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4313" w14:textId="71F6B78A" w:rsidR="0089309E" w:rsidRDefault="0089309E" w:rsidP="00D81697">
      <w:pPr>
        <w:pStyle w:val="Default"/>
      </w:pPr>
    </w:p>
    <w:p w14:paraId="51F0B1E5" w14:textId="77777777" w:rsidR="00FD665A" w:rsidRDefault="00FD665A" w:rsidP="00FD665A">
      <w:pPr>
        <w:pStyle w:val="Default"/>
      </w:pPr>
    </w:p>
    <w:p w14:paraId="46F16DB2" w14:textId="0F20B877" w:rsidR="000D753C" w:rsidRDefault="000D753C" w:rsidP="00FD665A">
      <w:pPr>
        <w:pStyle w:val="Default"/>
      </w:pPr>
      <w:r>
        <w:t>Cher collègue,</w:t>
      </w:r>
    </w:p>
    <w:p w14:paraId="7E9F37BE" w14:textId="3DF48587" w:rsidR="00075C08" w:rsidRDefault="000D753C" w:rsidP="00EA2C1A">
      <w:pPr>
        <w:pStyle w:val="Default"/>
        <w:jc w:val="both"/>
      </w:pPr>
      <w:r>
        <w:t xml:space="preserve">Une demande d’évaluation et de prise en charge dans notre service de </w:t>
      </w:r>
      <w:r w:rsidR="001A2B9D">
        <w:t>SMR Pédiatrique spécialisé pour la prise en charge des TSLA (Troubles spécifiques du Langage et de l’Apprentissage)</w:t>
      </w:r>
      <w:r w:rsidR="00075C08">
        <w:t xml:space="preserve"> a été formulée par les parents de l’enfant………………………………</w:t>
      </w:r>
      <w:r w:rsidR="00097904">
        <w:t>, que vous suivez</w:t>
      </w:r>
      <w:r w:rsidR="00734A08">
        <w:t>.</w:t>
      </w:r>
    </w:p>
    <w:p w14:paraId="49D98F67" w14:textId="45F1BA9E" w:rsidR="008A3F6E" w:rsidRDefault="00734A08" w:rsidP="00EA2C1A">
      <w:pPr>
        <w:pStyle w:val="Default"/>
        <w:jc w:val="both"/>
      </w:pPr>
      <w:r>
        <w:t xml:space="preserve">Nous vous remercions de bien vouloir </w:t>
      </w:r>
      <w:r w:rsidR="00204A64">
        <w:t xml:space="preserve">répondre à ce questionnaire afin de nous permettre d’avoir des éléments </w:t>
      </w:r>
      <w:r w:rsidR="004D663A">
        <w:t>factuels,</w:t>
      </w:r>
      <w:r w:rsidR="002933BA">
        <w:t xml:space="preserve"> ainsi </w:t>
      </w:r>
      <w:r w:rsidR="00131465">
        <w:t xml:space="preserve">proposer une rééducation </w:t>
      </w:r>
      <w:r w:rsidR="00EA2C1A">
        <w:t>pluridisciplinaire</w:t>
      </w:r>
      <w:r w:rsidR="00131465">
        <w:t xml:space="preserve"> et </w:t>
      </w:r>
      <w:r w:rsidR="004D663A">
        <w:t xml:space="preserve">une </w:t>
      </w:r>
      <w:r w:rsidR="00131465">
        <w:t>harmoni</w:t>
      </w:r>
      <w:r w:rsidR="004D663A">
        <w:t>e de</w:t>
      </w:r>
      <w:r w:rsidR="00131465">
        <w:t xml:space="preserve"> nos propositions d’accompagnements</w:t>
      </w:r>
      <w:r w:rsidR="008A3F6E">
        <w:t xml:space="preserve"> pour le bénéfice de cet enfant.</w:t>
      </w:r>
    </w:p>
    <w:p w14:paraId="6723B523" w14:textId="6B698328" w:rsidR="00734A08" w:rsidRDefault="00131465" w:rsidP="00EA2C1A">
      <w:pPr>
        <w:pStyle w:val="Default"/>
        <w:jc w:val="both"/>
      </w:pPr>
      <w:r>
        <w:t xml:space="preserve">. </w:t>
      </w:r>
    </w:p>
    <w:p w14:paraId="18BB1CCF" w14:textId="52BCF232" w:rsidR="000D753C" w:rsidRDefault="008A3F6E" w:rsidP="00EA2C1A">
      <w:pPr>
        <w:pStyle w:val="Default"/>
        <w:jc w:val="both"/>
      </w:pPr>
      <w:r>
        <w:t xml:space="preserve">Vous pouvez m’adresser directement </w:t>
      </w:r>
      <w:r w:rsidR="005F65E2">
        <w:t xml:space="preserve">ce </w:t>
      </w:r>
      <w:r w:rsidR="00EA2C1A">
        <w:t>questionnaire.</w:t>
      </w:r>
    </w:p>
    <w:p w14:paraId="1CDFBE78" w14:textId="3E946A9A" w:rsidR="005F65E2" w:rsidRDefault="005F65E2" w:rsidP="00EA2C1A">
      <w:pPr>
        <w:pStyle w:val="Default"/>
        <w:jc w:val="both"/>
      </w:pPr>
      <w:r>
        <w:t>Merci pour votre aide.</w:t>
      </w:r>
    </w:p>
    <w:p w14:paraId="171284FD" w14:textId="74D7B94C" w:rsidR="005F65E2" w:rsidRDefault="005F65E2" w:rsidP="00EA2C1A">
      <w:pPr>
        <w:pStyle w:val="Default"/>
        <w:jc w:val="both"/>
      </w:pPr>
      <w:r>
        <w:t>Avec l’assurance de mes sentiment</w:t>
      </w:r>
      <w:r w:rsidR="00D63C7E">
        <w:t>s confraternels.</w:t>
      </w:r>
    </w:p>
    <w:p w14:paraId="19FFB1B1" w14:textId="77777777" w:rsidR="00D63C7E" w:rsidRDefault="00D63C7E" w:rsidP="00EA2C1A">
      <w:pPr>
        <w:pStyle w:val="Default"/>
        <w:jc w:val="both"/>
      </w:pPr>
    </w:p>
    <w:p w14:paraId="0A3DE73C" w14:textId="77777777" w:rsidR="00D63C7E" w:rsidRDefault="00D63C7E" w:rsidP="00FD665A">
      <w:pPr>
        <w:pStyle w:val="Default"/>
      </w:pPr>
    </w:p>
    <w:p w14:paraId="41CE61D1" w14:textId="4A5B2AFD" w:rsidR="00D63C7E" w:rsidRDefault="00D63C7E" w:rsidP="00FD665A">
      <w:pPr>
        <w:pStyle w:val="Default"/>
      </w:pPr>
      <w:r>
        <w:t>Dr Pascale COLAS</w:t>
      </w:r>
    </w:p>
    <w:p w14:paraId="08FA8142" w14:textId="4C135133" w:rsidR="00D63C7E" w:rsidRDefault="00D63C7E" w:rsidP="00FD665A">
      <w:pPr>
        <w:pStyle w:val="Default"/>
      </w:pPr>
      <w:r>
        <w:t>Médecin coordinatrice du service</w:t>
      </w:r>
    </w:p>
    <w:p w14:paraId="69E4F2E8" w14:textId="77777777" w:rsidR="000D753C" w:rsidRDefault="000D753C" w:rsidP="00FD665A">
      <w:pPr>
        <w:pStyle w:val="Default"/>
      </w:pPr>
    </w:p>
    <w:p w14:paraId="02731A18" w14:textId="23AA1BA2" w:rsidR="009B6833" w:rsidRPr="003445B8" w:rsidRDefault="00FD665A" w:rsidP="00EA2C1A">
      <w:pPr>
        <w:pStyle w:val="Default"/>
        <w:rPr>
          <w:sz w:val="23"/>
          <w:szCs w:val="23"/>
        </w:rPr>
      </w:pPr>
      <w:r w:rsidRPr="000D753C">
        <w:t xml:space="preserve"> </w:t>
      </w:r>
    </w:p>
    <w:p w14:paraId="3B47FD83" w14:textId="77777777" w:rsidR="00EA2C1A" w:rsidRDefault="00EA2C1A" w:rsidP="00EA2C1A">
      <w:pPr>
        <w:pStyle w:val="Default"/>
      </w:pPr>
    </w:p>
    <w:p w14:paraId="377DF579" w14:textId="77777777" w:rsidR="009B6833" w:rsidRPr="009B6833" w:rsidRDefault="009B6833" w:rsidP="009B683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692D1303" w14:textId="4F2D86FA" w:rsidR="009B6833" w:rsidRDefault="009B6833" w:rsidP="009B6833">
      <w:pPr>
        <w:widowControl/>
        <w:pBdr>
          <w:bottom w:val="single" w:sz="4" w:space="1" w:color="auto"/>
        </w:pBdr>
        <w:shd w:val="clear" w:color="auto" w:fill="4472C4" w:themeFill="accent1"/>
        <w:adjustRightInd w:val="0"/>
        <w:jc w:val="center"/>
        <w:rPr>
          <w:rFonts w:ascii="Arial" w:eastAsiaTheme="minorHAnsi" w:hAnsi="Arial" w:cs="Arial"/>
          <w:b/>
          <w:bCs/>
          <w:color w:val="FFFFFF" w:themeColor="background1"/>
          <w:sz w:val="28"/>
          <w:szCs w:val="28"/>
          <w14:ligatures w14:val="standardContextual"/>
        </w:rPr>
      </w:pPr>
      <w:r w:rsidRPr="009B6833">
        <w:rPr>
          <w:rFonts w:ascii="Arial" w:eastAsiaTheme="minorHAnsi" w:hAnsi="Arial" w:cs="Arial"/>
          <w:b/>
          <w:bCs/>
          <w:color w:val="FFFFFF" w:themeColor="background1"/>
          <w:sz w:val="28"/>
          <w:szCs w:val="28"/>
          <w14:ligatures w14:val="standardContextual"/>
        </w:rPr>
        <w:t>DEMANDE DE RENSEIGNEMENTS</w:t>
      </w:r>
    </w:p>
    <w:p w14:paraId="6D6B4450" w14:textId="51C8A7CF" w:rsidR="00885284" w:rsidRPr="009B6833" w:rsidRDefault="00885284" w:rsidP="009B6833">
      <w:pPr>
        <w:widowControl/>
        <w:pBdr>
          <w:bottom w:val="single" w:sz="4" w:space="1" w:color="auto"/>
        </w:pBdr>
        <w:shd w:val="clear" w:color="auto" w:fill="4472C4" w:themeFill="accent1"/>
        <w:adjustRightInd w:val="0"/>
        <w:jc w:val="center"/>
        <w:rPr>
          <w:rFonts w:ascii="Arial" w:eastAsiaTheme="minorHAnsi" w:hAnsi="Arial" w:cs="Arial"/>
          <w:color w:val="FFFFFF" w:themeColor="background1"/>
          <w:sz w:val="28"/>
          <w:szCs w:val="28"/>
          <w14:ligatures w14:val="standardContextual"/>
        </w:rPr>
      </w:pPr>
      <w:r>
        <w:rPr>
          <w:rFonts w:ascii="Arial" w:eastAsiaTheme="minorHAnsi" w:hAnsi="Arial" w:cs="Arial"/>
          <w:b/>
          <w:bCs/>
          <w:color w:val="FFFFFF" w:themeColor="background1"/>
          <w:sz w:val="28"/>
          <w:szCs w:val="28"/>
          <w14:ligatures w14:val="standardContextual"/>
        </w:rPr>
        <w:t>MEDICAL</w:t>
      </w:r>
    </w:p>
    <w:p w14:paraId="27609B46" w14:textId="4FA854A9" w:rsidR="009B6833" w:rsidRDefault="009B6833" w:rsidP="009B6833">
      <w:pPr>
        <w:pStyle w:val="Default"/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9B6833">
        <w:rPr>
          <w:rFonts w:ascii="Arial" w:hAnsi="Arial" w:cs="Arial"/>
          <w:color w:val="4472C4" w:themeColor="accent1"/>
          <w:sz w:val="28"/>
          <w:szCs w:val="28"/>
        </w:rPr>
        <w:t>2023-2024</w:t>
      </w:r>
    </w:p>
    <w:p w14:paraId="48B60817" w14:textId="77777777" w:rsidR="00E44882" w:rsidRDefault="00E44882" w:rsidP="00E44882">
      <w:pPr>
        <w:pStyle w:val="Default"/>
      </w:pPr>
    </w:p>
    <w:p w14:paraId="39FA8536" w14:textId="6974F056" w:rsidR="009B6833" w:rsidRPr="00E44882" w:rsidRDefault="00E44882" w:rsidP="00E44882">
      <w:pPr>
        <w:pStyle w:val="Default"/>
        <w:jc w:val="center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E44882">
        <w:rPr>
          <w:i/>
          <w:iCs/>
          <w:sz w:val="18"/>
          <w:szCs w:val="18"/>
        </w:rPr>
        <w:t xml:space="preserve"> </w:t>
      </w:r>
      <w:r w:rsidR="00885284">
        <w:rPr>
          <w:i/>
          <w:iCs/>
          <w:sz w:val="18"/>
          <w:szCs w:val="18"/>
        </w:rPr>
        <w:t>Volet à remplir par le médecin</w:t>
      </w:r>
    </w:p>
    <w:p w14:paraId="54D7023C" w14:textId="273D4026" w:rsidR="006A587A" w:rsidRDefault="006A587A" w:rsidP="006A587A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5FEFA81E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color w:val="4472C4" w:themeColor="accent1"/>
          <w:sz w:val="24"/>
          <w:szCs w:val="24"/>
          <w14:ligatures w14:val="standardContextual"/>
        </w:rPr>
      </w:pPr>
    </w:p>
    <w:p w14:paraId="6454523B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</w:pPr>
      <w:r w:rsidRPr="006A587A"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  <w:t xml:space="preserve">Nom de l’enfant : </w:t>
      </w:r>
    </w:p>
    <w:p w14:paraId="1EF815FB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color w:val="4472C4" w:themeColor="accent1"/>
          <w:sz w:val="23"/>
          <w:szCs w:val="23"/>
          <w14:ligatures w14:val="standardContextual"/>
        </w:rPr>
      </w:pPr>
    </w:p>
    <w:p w14:paraId="11E39726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</w:pPr>
      <w:r w:rsidRPr="006A587A"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  <w:t xml:space="preserve">Prénom : </w:t>
      </w:r>
    </w:p>
    <w:p w14:paraId="17F58DCD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color w:val="4472C4" w:themeColor="accent1"/>
          <w:sz w:val="23"/>
          <w:szCs w:val="23"/>
          <w14:ligatures w14:val="standardContextual"/>
        </w:rPr>
      </w:pPr>
    </w:p>
    <w:p w14:paraId="632A4DFE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</w:pPr>
      <w:r w:rsidRPr="006A587A"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  <w:t xml:space="preserve">Date de Naissance : </w:t>
      </w:r>
    </w:p>
    <w:p w14:paraId="0F836A61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color w:val="4472C4" w:themeColor="accent1"/>
          <w:sz w:val="23"/>
          <w:szCs w:val="23"/>
          <w14:ligatures w14:val="standardContextual"/>
        </w:rPr>
      </w:pPr>
    </w:p>
    <w:p w14:paraId="7854D9E7" w14:textId="77777777" w:rsidR="006A587A" w:rsidRPr="006A587A" w:rsidRDefault="006A587A" w:rsidP="006A5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ind w:left="284"/>
        <w:rPr>
          <w:rFonts w:ascii="Arial" w:eastAsiaTheme="minorHAnsi" w:hAnsi="Arial" w:cs="Arial"/>
          <w:b/>
          <w:bCs/>
          <w:color w:val="4472C4" w:themeColor="accent1"/>
          <w:sz w:val="23"/>
          <w:szCs w:val="23"/>
          <w14:ligatures w14:val="standardContextual"/>
        </w:rPr>
      </w:pPr>
    </w:p>
    <w:p w14:paraId="5B8F773F" w14:textId="77777777" w:rsidR="006A587A" w:rsidRDefault="006A587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9105E7E" w14:textId="77777777" w:rsidR="006A587A" w:rsidRDefault="006A587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CC7A3F8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BD9277D" w14:textId="531DA6C7" w:rsidR="00AD77E8" w:rsidRPr="00650935" w:rsidRDefault="00291E99" w:rsidP="00AD77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ind w:left="14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bdr w:val="single" w:sz="4" w:space="0" w:color="auto"/>
          <w:shd w:val="clear" w:color="auto" w:fill="4472C4" w:themeFill="accent1"/>
        </w:rPr>
        <w:t>CONSULTATION MEDICALE</w:t>
      </w:r>
      <w:r w:rsidR="00AD77E8" w:rsidRPr="00650935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  <w:r w:rsidR="00AD77E8" w:rsidRPr="006A587A">
        <w:rPr>
          <w:rFonts w:ascii="Arial" w:hAnsi="Arial" w:cs="Arial"/>
          <w:b/>
          <w:bCs/>
          <w:sz w:val="22"/>
          <w:szCs w:val="22"/>
        </w:rPr>
        <w:t>:</w:t>
      </w:r>
    </w:p>
    <w:p w14:paraId="70DFAB48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AC0636E" w14:textId="73A1DD4B" w:rsidR="00AD77E8" w:rsidRPr="005E2188" w:rsidRDefault="00D01F0F" w:rsidP="005E2188">
      <w:pPr>
        <w:spacing w:before="28"/>
        <w:ind w:left="130"/>
        <w:jc w:val="center"/>
        <w:rPr>
          <w:b/>
          <w:color w:val="4472C4" w:themeColor="accent1"/>
          <w:sz w:val="24"/>
          <w:szCs w:val="24"/>
        </w:rPr>
      </w:pPr>
      <w:r w:rsidRPr="00254827">
        <w:rPr>
          <w:b/>
          <w:color w:val="4472C4" w:themeColor="accent1"/>
          <w:sz w:val="24"/>
          <w:szCs w:val="24"/>
        </w:rPr>
        <w:t>Éléments</w:t>
      </w:r>
      <w:r w:rsidRPr="00254827">
        <w:rPr>
          <w:b/>
          <w:color w:val="4472C4" w:themeColor="accent1"/>
          <w:spacing w:val="2"/>
          <w:sz w:val="24"/>
          <w:szCs w:val="24"/>
        </w:rPr>
        <w:t xml:space="preserve"> </w:t>
      </w:r>
      <w:r w:rsidRPr="00254827">
        <w:rPr>
          <w:b/>
          <w:color w:val="4472C4" w:themeColor="accent1"/>
          <w:sz w:val="24"/>
          <w:szCs w:val="24"/>
        </w:rPr>
        <w:t>anamnestiques</w:t>
      </w:r>
      <w:r w:rsidRPr="00254827">
        <w:rPr>
          <w:b/>
          <w:color w:val="4472C4" w:themeColor="accent1"/>
          <w:spacing w:val="2"/>
          <w:sz w:val="24"/>
          <w:szCs w:val="24"/>
        </w:rPr>
        <w:t xml:space="preserve"> </w:t>
      </w:r>
      <w:r w:rsidRPr="00254827">
        <w:rPr>
          <w:b/>
          <w:color w:val="4472C4" w:themeColor="accent1"/>
          <w:sz w:val="24"/>
          <w:szCs w:val="24"/>
        </w:rPr>
        <w:t>et</w:t>
      </w:r>
      <w:r w:rsidRPr="00254827">
        <w:rPr>
          <w:b/>
          <w:color w:val="4472C4" w:themeColor="accent1"/>
          <w:spacing w:val="2"/>
          <w:sz w:val="24"/>
          <w:szCs w:val="24"/>
        </w:rPr>
        <w:t xml:space="preserve"> </w:t>
      </w:r>
      <w:r w:rsidRPr="00254827">
        <w:rPr>
          <w:b/>
          <w:color w:val="4472C4" w:themeColor="accent1"/>
          <w:spacing w:val="-2"/>
          <w:sz w:val="24"/>
          <w:szCs w:val="24"/>
        </w:rPr>
        <w:t>situationne</w:t>
      </w:r>
      <w:r w:rsidR="00D118F3">
        <w:rPr>
          <w:b/>
          <w:color w:val="4472C4" w:themeColor="accent1"/>
          <w:spacing w:val="-2"/>
          <w:sz w:val="24"/>
          <w:szCs w:val="24"/>
        </w:rPr>
        <w:t>l</w:t>
      </w:r>
    </w:p>
    <w:p w14:paraId="1DC013B6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21B2EDC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2951057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8342738" w14:textId="77777777" w:rsidR="00D118F3" w:rsidRDefault="00D118F3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9B5AE6A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1F4885D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6892651" w14:textId="2F767CB7" w:rsidR="00AD77E8" w:rsidRPr="00650935" w:rsidRDefault="00213014" w:rsidP="00AD77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ind w:left="14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bdr w:val="single" w:sz="4" w:space="0" w:color="auto"/>
          <w:shd w:val="clear" w:color="auto" w:fill="4472C4" w:themeFill="accent1"/>
        </w:rPr>
        <w:t>Facteur de risques et de développement précoce</w:t>
      </w:r>
    </w:p>
    <w:p w14:paraId="36C37CCF" w14:textId="77777777" w:rsidR="00AD77E8" w:rsidRPr="001A65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0BD3132" w14:textId="77777777" w:rsidR="005E2188" w:rsidRDefault="005E2188" w:rsidP="005E2188">
      <w:pPr>
        <w:ind w:left="130"/>
        <w:rPr>
          <w:color w:val="3A317C"/>
          <w:spacing w:val="-5"/>
          <w:sz w:val="24"/>
          <w:szCs w:val="24"/>
        </w:rPr>
      </w:pPr>
      <w:r w:rsidRPr="00C620C6">
        <w:rPr>
          <w:color w:val="3C3C3B"/>
          <w:sz w:val="24"/>
          <w:szCs w:val="24"/>
        </w:rPr>
        <w:t>Facteurs</w:t>
      </w:r>
      <w:r w:rsidRPr="00C620C6">
        <w:rPr>
          <w:color w:val="3C3C3B"/>
          <w:spacing w:val="28"/>
          <w:sz w:val="24"/>
          <w:szCs w:val="24"/>
        </w:rPr>
        <w:t xml:space="preserve"> </w:t>
      </w:r>
      <w:r w:rsidRPr="00C620C6">
        <w:rPr>
          <w:color w:val="3C3C3B"/>
          <w:sz w:val="24"/>
          <w:szCs w:val="24"/>
        </w:rPr>
        <w:t>de</w:t>
      </w:r>
      <w:r w:rsidRPr="00C620C6">
        <w:rPr>
          <w:color w:val="3C3C3B"/>
          <w:spacing w:val="28"/>
          <w:sz w:val="24"/>
          <w:szCs w:val="24"/>
        </w:rPr>
        <w:t xml:space="preserve"> </w:t>
      </w:r>
      <w:r w:rsidRPr="00C620C6">
        <w:rPr>
          <w:color w:val="3C3C3B"/>
          <w:sz w:val="24"/>
          <w:szCs w:val="24"/>
        </w:rPr>
        <w:t>risque</w:t>
      </w:r>
      <w:r w:rsidRPr="00C620C6">
        <w:rPr>
          <w:color w:val="3C3C3B"/>
          <w:spacing w:val="28"/>
          <w:sz w:val="24"/>
          <w:szCs w:val="24"/>
        </w:rPr>
        <w:t xml:space="preserve"> </w:t>
      </w:r>
      <w:r w:rsidRPr="00C620C6">
        <w:rPr>
          <w:color w:val="3C3C3B"/>
          <w:sz w:val="24"/>
          <w:szCs w:val="24"/>
        </w:rPr>
        <w:t>périnatal</w:t>
      </w:r>
      <w:r w:rsidRPr="00C620C6">
        <w:rPr>
          <w:color w:val="3C3C3B"/>
          <w:spacing w:val="28"/>
          <w:sz w:val="24"/>
          <w:szCs w:val="24"/>
        </w:rPr>
        <w:t xml:space="preserve"> </w:t>
      </w:r>
      <w:r w:rsidRPr="00C620C6">
        <w:rPr>
          <w:color w:val="3C3C3B"/>
          <w:spacing w:val="-5"/>
          <w:sz w:val="24"/>
          <w:szCs w:val="24"/>
        </w:rPr>
        <w:t>au</w:t>
      </w:r>
      <w:r>
        <w:rPr>
          <w:color w:val="3C3C3B"/>
          <w:sz w:val="24"/>
          <w:szCs w:val="24"/>
        </w:rPr>
        <w:t xml:space="preserve"> s</w:t>
      </w:r>
      <w:r w:rsidRPr="00C620C6">
        <w:rPr>
          <w:color w:val="3C3C3B"/>
          <w:sz w:val="24"/>
          <w:szCs w:val="24"/>
        </w:rPr>
        <w:t>ens</w:t>
      </w:r>
      <w:r w:rsidRPr="00C620C6">
        <w:rPr>
          <w:color w:val="3C3C3B"/>
          <w:spacing w:val="25"/>
          <w:sz w:val="24"/>
          <w:szCs w:val="24"/>
        </w:rPr>
        <w:t xml:space="preserve"> </w:t>
      </w:r>
      <w:r w:rsidRPr="00C620C6">
        <w:rPr>
          <w:color w:val="3C3C3B"/>
          <w:sz w:val="24"/>
          <w:szCs w:val="24"/>
        </w:rPr>
        <w:t>des</w:t>
      </w:r>
      <w:r w:rsidRPr="00C620C6">
        <w:rPr>
          <w:color w:val="3C3C3B"/>
          <w:spacing w:val="25"/>
          <w:sz w:val="24"/>
          <w:szCs w:val="24"/>
        </w:rPr>
        <w:t xml:space="preserve"> </w:t>
      </w:r>
      <w:hyperlink r:id="rId7">
        <w:r w:rsidRPr="00C620C6">
          <w:rPr>
            <w:color w:val="3A317C"/>
            <w:sz w:val="24"/>
            <w:szCs w:val="24"/>
            <w:u w:val="single" w:color="292574"/>
          </w:rPr>
          <w:t>recommandations</w:t>
        </w:r>
        <w:r w:rsidRPr="00C620C6">
          <w:rPr>
            <w:color w:val="3A317C"/>
            <w:spacing w:val="25"/>
            <w:sz w:val="24"/>
            <w:szCs w:val="24"/>
            <w:u w:val="single" w:color="292574"/>
          </w:rPr>
          <w:t xml:space="preserve"> </w:t>
        </w:r>
        <w:r w:rsidRPr="00C620C6">
          <w:rPr>
            <w:color w:val="3A317C"/>
            <w:sz w:val="24"/>
            <w:szCs w:val="24"/>
            <w:u w:val="single" w:color="292574"/>
          </w:rPr>
          <w:t>de</w:t>
        </w:r>
        <w:r w:rsidRPr="00C620C6">
          <w:rPr>
            <w:color w:val="3A317C"/>
            <w:spacing w:val="25"/>
            <w:sz w:val="24"/>
            <w:szCs w:val="24"/>
            <w:u w:val="single" w:color="292574"/>
          </w:rPr>
          <w:t xml:space="preserve"> </w:t>
        </w:r>
        <w:r w:rsidRPr="00C620C6">
          <w:rPr>
            <w:color w:val="3A317C"/>
            <w:sz w:val="24"/>
            <w:szCs w:val="24"/>
            <w:u w:val="single" w:color="292574"/>
          </w:rPr>
          <w:t>la</w:t>
        </w:r>
        <w:r w:rsidRPr="00C620C6">
          <w:rPr>
            <w:color w:val="3A317C"/>
            <w:spacing w:val="25"/>
            <w:sz w:val="24"/>
            <w:szCs w:val="24"/>
            <w:u w:val="single" w:color="292574"/>
          </w:rPr>
          <w:t xml:space="preserve"> </w:t>
        </w:r>
        <w:r w:rsidRPr="00C620C6">
          <w:rPr>
            <w:color w:val="3A317C"/>
            <w:spacing w:val="-5"/>
            <w:sz w:val="24"/>
            <w:szCs w:val="24"/>
            <w:u w:val="single" w:color="292574"/>
          </w:rPr>
          <w:t>HAS</w:t>
        </w:r>
      </w:hyperlink>
      <w:r>
        <w:rPr>
          <w:color w:val="3A317C"/>
          <w:spacing w:val="-5"/>
          <w:sz w:val="24"/>
          <w:szCs w:val="24"/>
          <w:u w:val="single" w:color="292574"/>
        </w:rPr>
        <w:t> </w:t>
      </w:r>
      <w:r w:rsidRPr="00D3260C">
        <w:rPr>
          <w:color w:val="3A317C"/>
          <w:spacing w:val="-5"/>
          <w:sz w:val="24"/>
          <w:szCs w:val="24"/>
        </w:rPr>
        <w:t xml:space="preserve">:  </w:t>
      </w:r>
    </w:p>
    <w:p w14:paraId="4515145E" w14:textId="3429A895" w:rsidR="005E2188" w:rsidRPr="00B938CD" w:rsidRDefault="003445B8" w:rsidP="005E2188">
      <w:pPr>
        <w:ind w:left="130"/>
        <w:rPr>
          <w:i/>
          <w:iCs/>
          <w:color w:val="4472C4" w:themeColor="accent1"/>
          <w:spacing w:val="-5"/>
          <w:sz w:val="21"/>
          <w:szCs w:val="21"/>
          <w:u w:val="single"/>
        </w:rPr>
      </w:pPr>
      <w:r w:rsidRPr="00B938CD">
        <w:rPr>
          <w:i/>
          <w:iCs/>
          <w:color w:val="4472C4" w:themeColor="accent1"/>
          <w:spacing w:val="-5"/>
          <w:sz w:val="21"/>
          <w:szCs w:val="21"/>
          <w:u w:val="single"/>
        </w:rPr>
        <w:t>https://www.has-sante.fr/jcms/p_3161334/fr/troubles-du-neurodeveloppement-reperage-et-orientation-des-enfants-a-risque</w:t>
      </w:r>
    </w:p>
    <w:p w14:paraId="5243CC2D" w14:textId="77777777" w:rsidR="003445B8" w:rsidRDefault="003445B8" w:rsidP="005E2188">
      <w:pPr>
        <w:ind w:left="130"/>
        <w:rPr>
          <w:color w:val="3A317C"/>
          <w:spacing w:val="-5"/>
          <w:sz w:val="24"/>
          <w:szCs w:val="24"/>
        </w:rPr>
      </w:pPr>
    </w:p>
    <w:p w14:paraId="54BB45BF" w14:textId="77777777" w:rsidR="005E2188" w:rsidRPr="00D3260C" w:rsidRDefault="005E2188" w:rsidP="005E2188">
      <w:pPr>
        <w:ind w:left="130"/>
        <w:rPr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bookmarkEnd w:id="0"/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bookmarkEnd w:id="1"/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45FEAEEA" w14:textId="77777777" w:rsidR="00AD77E8" w:rsidRPr="001A65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3156457" w14:textId="77777777" w:rsidR="00AD77E8" w:rsidRDefault="00AD77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5A27766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1B9BE1D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DA8B81C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E20FA19" w14:textId="2F620B46" w:rsidR="001A65E8" w:rsidRPr="002C3D59" w:rsidRDefault="00AF26C3" w:rsidP="002C3D59">
      <w:pPr>
        <w:ind w:left="130"/>
        <w:rPr>
          <w:color w:val="3C3C3B"/>
          <w:sz w:val="24"/>
          <w:szCs w:val="24"/>
        </w:rPr>
      </w:pPr>
      <w:r>
        <w:rPr>
          <w:color w:val="3C3C3B"/>
          <w:sz w:val="24"/>
          <w:szCs w:val="24"/>
        </w:rPr>
        <w:t>Dont a</w:t>
      </w:r>
      <w:r w:rsidR="00414D0F" w:rsidRPr="002C3D59">
        <w:rPr>
          <w:color w:val="3C3C3B"/>
          <w:sz w:val="24"/>
          <w:szCs w:val="24"/>
        </w:rPr>
        <w:t xml:space="preserve">ntécédents familiaux </w:t>
      </w:r>
      <w:r w:rsidR="00EF37BD" w:rsidRPr="002C3D59">
        <w:rPr>
          <w:color w:val="3C3C3B"/>
          <w:sz w:val="24"/>
          <w:szCs w:val="24"/>
        </w:rPr>
        <w:t xml:space="preserve">(parents ou fratrie) </w:t>
      </w:r>
      <w:r w:rsidR="00414D0F" w:rsidRPr="002C3D59">
        <w:rPr>
          <w:color w:val="3C3C3B"/>
          <w:sz w:val="24"/>
          <w:szCs w:val="24"/>
        </w:rPr>
        <w:t xml:space="preserve">des troubles </w:t>
      </w:r>
      <w:proofErr w:type="spellStart"/>
      <w:r w:rsidR="007C7A65" w:rsidRPr="002C3D59">
        <w:rPr>
          <w:color w:val="3C3C3B"/>
          <w:sz w:val="24"/>
          <w:szCs w:val="24"/>
        </w:rPr>
        <w:t>Neuro</w:t>
      </w:r>
      <w:r w:rsidR="00EF37BD" w:rsidRPr="002C3D59">
        <w:rPr>
          <w:color w:val="3C3C3B"/>
          <w:sz w:val="24"/>
          <w:szCs w:val="24"/>
        </w:rPr>
        <w:t>-</w:t>
      </w:r>
      <w:r w:rsidR="007C7A65" w:rsidRPr="002C3D59">
        <w:rPr>
          <w:color w:val="3C3C3B"/>
          <w:sz w:val="24"/>
          <w:szCs w:val="24"/>
        </w:rPr>
        <w:t>développement</w:t>
      </w:r>
      <w:proofErr w:type="spellEnd"/>
      <w:r w:rsidR="002C3D59">
        <w:rPr>
          <w:color w:val="3C3C3B"/>
          <w:sz w:val="24"/>
          <w:szCs w:val="24"/>
        </w:rPr>
        <w:t> :</w:t>
      </w:r>
    </w:p>
    <w:p w14:paraId="7F2DD595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36D5B23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9F6968A" w14:textId="77777777" w:rsidR="0014352C" w:rsidRDefault="0014352C" w:rsidP="0014352C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2C6494F1" w14:textId="77777777" w:rsidR="0014352C" w:rsidRDefault="0014352C" w:rsidP="0014352C">
      <w:pPr>
        <w:ind w:left="130"/>
        <w:rPr>
          <w:color w:val="3A317C"/>
          <w:spacing w:val="-5"/>
          <w:sz w:val="24"/>
          <w:szCs w:val="24"/>
        </w:rPr>
      </w:pPr>
    </w:p>
    <w:p w14:paraId="20712AFA" w14:textId="77777777" w:rsidR="0014352C" w:rsidRDefault="0014352C" w:rsidP="0014352C">
      <w:pPr>
        <w:ind w:left="130"/>
        <w:rPr>
          <w:color w:val="3A317C"/>
          <w:spacing w:val="-5"/>
          <w:sz w:val="24"/>
          <w:szCs w:val="24"/>
        </w:rPr>
      </w:pPr>
    </w:p>
    <w:p w14:paraId="4ADC4099" w14:textId="77777777" w:rsidR="0014352C" w:rsidRDefault="0014352C" w:rsidP="0014352C">
      <w:pPr>
        <w:ind w:left="130"/>
        <w:rPr>
          <w:color w:val="3A317C"/>
          <w:spacing w:val="-5"/>
          <w:sz w:val="24"/>
          <w:szCs w:val="24"/>
        </w:rPr>
      </w:pPr>
    </w:p>
    <w:p w14:paraId="59A0DC93" w14:textId="77777777" w:rsidR="00024995" w:rsidRDefault="00024995" w:rsidP="0014352C">
      <w:pPr>
        <w:ind w:left="130"/>
        <w:rPr>
          <w:color w:val="3A317C"/>
          <w:spacing w:val="-5"/>
          <w:sz w:val="24"/>
          <w:szCs w:val="24"/>
        </w:rPr>
      </w:pPr>
    </w:p>
    <w:p w14:paraId="6B33C5EF" w14:textId="77777777" w:rsidR="00024995" w:rsidRDefault="00024995" w:rsidP="0014352C">
      <w:pPr>
        <w:ind w:left="130"/>
        <w:rPr>
          <w:color w:val="3A317C"/>
          <w:spacing w:val="-5"/>
          <w:sz w:val="24"/>
          <w:szCs w:val="24"/>
        </w:rPr>
      </w:pPr>
    </w:p>
    <w:p w14:paraId="6995233D" w14:textId="2DCA318C" w:rsidR="0014352C" w:rsidRDefault="00024995" w:rsidP="0014352C">
      <w:pPr>
        <w:ind w:left="130"/>
        <w:rPr>
          <w:color w:val="3C3C3B"/>
          <w:sz w:val="24"/>
          <w:szCs w:val="24"/>
        </w:rPr>
      </w:pPr>
      <w:r w:rsidRPr="00024995">
        <w:rPr>
          <w:color w:val="3C3C3B"/>
          <w:sz w:val="24"/>
          <w:szCs w:val="24"/>
        </w:rPr>
        <w:t>Affection chronique à fort retentissement ou antécédent d’affection sévèr</w:t>
      </w:r>
      <w:r>
        <w:rPr>
          <w:color w:val="3C3C3B"/>
          <w:sz w:val="24"/>
          <w:szCs w:val="24"/>
        </w:rPr>
        <w:t>e :</w:t>
      </w:r>
    </w:p>
    <w:p w14:paraId="15F2A5D1" w14:textId="77777777" w:rsidR="00024995" w:rsidRDefault="00024995" w:rsidP="0014352C">
      <w:pPr>
        <w:ind w:left="130"/>
        <w:rPr>
          <w:color w:val="3C3C3B"/>
          <w:sz w:val="24"/>
          <w:szCs w:val="24"/>
        </w:rPr>
      </w:pPr>
    </w:p>
    <w:p w14:paraId="64628AB1" w14:textId="77777777" w:rsidR="00024995" w:rsidRDefault="00024995" w:rsidP="00024995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2CB2DA04" w14:textId="77777777" w:rsidR="00024995" w:rsidRPr="00024995" w:rsidRDefault="00024995" w:rsidP="0014352C">
      <w:pPr>
        <w:ind w:left="130"/>
        <w:rPr>
          <w:color w:val="3C3C3B"/>
          <w:sz w:val="24"/>
          <w:szCs w:val="24"/>
        </w:rPr>
      </w:pPr>
    </w:p>
    <w:p w14:paraId="583C9E2A" w14:textId="77777777" w:rsidR="0014352C" w:rsidRDefault="0014352C" w:rsidP="0014352C">
      <w:pPr>
        <w:ind w:left="130"/>
        <w:rPr>
          <w:color w:val="3A317C"/>
          <w:spacing w:val="-5"/>
          <w:sz w:val="24"/>
          <w:szCs w:val="24"/>
        </w:rPr>
      </w:pPr>
    </w:p>
    <w:p w14:paraId="34E8F6ED" w14:textId="77777777" w:rsidR="0014352C" w:rsidRPr="00D3260C" w:rsidRDefault="0014352C" w:rsidP="0014352C">
      <w:pPr>
        <w:ind w:left="130"/>
        <w:rPr>
          <w:sz w:val="24"/>
          <w:szCs w:val="24"/>
        </w:rPr>
      </w:pPr>
    </w:p>
    <w:p w14:paraId="43DFD248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D299067" w14:textId="77777777" w:rsidR="000C0635" w:rsidRPr="000C0635" w:rsidRDefault="000C0635" w:rsidP="000C0635">
      <w:pPr>
        <w:ind w:left="130"/>
        <w:rPr>
          <w:color w:val="3C3C3B"/>
          <w:sz w:val="24"/>
          <w:szCs w:val="24"/>
        </w:rPr>
      </w:pPr>
      <w:r w:rsidRPr="000C0635">
        <w:rPr>
          <w:color w:val="3C3C3B"/>
          <w:sz w:val="24"/>
          <w:szCs w:val="24"/>
        </w:rPr>
        <w:t>Décalage d’acquisition de la marche (marche &gt; 17 mois)</w:t>
      </w:r>
    </w:p>
    <w:p w14:paraId="2C147D8F" w14:textId="77777777" w:rsidR="001A65E8" w:rsidRPr="000C0635" w:rsidRDefault="001A65E8" w:rsidP="000C0635">
      <w:pPr>
        <w:ind w:left="130"/>
        <w:rPr>
          <w:color w:val="3C3C3B"/>
          <w:sz w:val="24"/>
          <w:szCs w:val="24"/>
        </w:rPr>
      </w:pPr>
    </w:p>
    <w:p w14:paraId="0BD00F56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FA3B15D" w14:textId="77777777" w:rsidR="000C0635" w:rsidRDefault="000C0635" w:rsidP="000C0635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515D7291" w14:textId="77777777" w:rsidR="001A65E8" w:rsidRDefault="001A65E8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7C9DE19" w14:textId="77777777" w:rsidR="004E6780" w:rsidRDefault="004E67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049489A" w14:textId="77777777" w:rsidR="004E6780" w:rsidRDefault="004E67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A1FDA48" w14:textId="56500A25" w:rsidR="004E6780" w:rsidRPr="004E6780" w:rsidRDefault="004E6780" w:rsidP="006A587A">
      <w:pPr>
        <w:widowControl/>
        <w:adjustRightInd w:val="0"/>
        <w:rPr>
          <w:color w:val="3C3C3B"/>
          <w:sz w:val="24"/>
          <w:szCs w:val="24"/>
        </w:rPr>
      </w:pPr>
      <w:r w:rsidRPr="004E6780">
        <w:rPr>
          <w:color w:val="3C3C3B"/>
          <w:sz w:val="24"/>
          <w:szCs w:val="24"/>
        </w:rPr>
        <w:t>Décalage d’acquisition du langage oral (phrases élémentaires « SVC » après 3 ans</w:t>
      </w:r>
    </w:p>
    <w:p w14:paraId="5511653A" w14:textId="77777777" w:rsidR="004E6780" w:rsidRPr="004E6780" w:rsidRDefault="004E6780" w:rsidP="006A587A">
      <w:pPr>
        <w:widowControl/>
        <w:adjustRightInd w:val="0"/>
        <w:rPr>
          <w:color w:val="3C3C3B"/>
          <w:sz w:val="24"/>
          <w:szCs w:val="24"/>
        </w:rPr>
      </w:pPr>
    </w:p>
    <w:p w14:paraId="21D20A28" w14:textId="77777777" w:rsidR="004E6780" w:rsidRDefault="004E67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9F6038A" w14:textId="77777777" w:rsidR="004E6780" w:rsidRDefault="004E6780" w:rsidP="004E6780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6DFCD8E1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8D287FE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C43F127" w14:textId="77777777" w:rsidR="006274C7" w:rsidRDefault="006274C7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3463DBF" w14:textId="77777777" w:rsidR="005D52FA" w:rsidRDefault="005D52FA" w:rsidP="005D52FA">
      <w:pPr>
        <w:widowControl/>
        <w:adjustRightInd w:val="0"/>
        <w:rPr>
          <w:color w:val="3C3C3B"/>
          <w:sz w:val="24"/>
          <w:szCs w:val="24"/>
        </w:rPr>
      </w:pPr>
      <w:r w:rsidRPr="005D52FA">
        <w:rPr>
          <w:color w:val="3C3C3B"/>
          <w:sz w:val="24"/>
          <w:szCs w:val="24"/>
        </w:rPr>
        <w:t xml:space="preserve">Anomalie dans les interactions précoces (au sens des </w:t>
      </w:r>
      <w:hyperlink r:id="rId8">
        <w:r w:rsidRPr="005D52FA">
          <w:rPr>
            <w:color w:val="3C3C3B"/>
            <w:sz w:val="24"/>
            <w:szCs w:val="24"/>
          </w:rPr>
          <w:t>recommandations de la HAS pour</w:t>
        </w:r>
      </w:hyperlink>
      <w:r w:rsidRPr="005D52FA">
        <w:rPr>
          <w:color w:val="3C3C3B"/>
          <w:sz w:val="24"/>
          <w:szCs w:val="24"/>
        </w:rPr>
        <w:t xml:space="preserve"> </w:t>
      </w:r>
      <w:hyperlink r:id="rId9">
        <w:r w:rsidRPr="005D52FA">
          <w:rPr>
            <w:color w:val="3C3C3B"/>
            <w:sz w:val="24"/>
            <w:szCs w:val="24"/>
          </w:rPr>
          <w:t>le repérage des TSA</w:t>
        </w:r>
      </w:hyperlink>
      <w:r w:rsidRPr="005D52FA">
        <w:rPr>
          <w:color w:val="3C3C3B"/>
          <w:sz w:val="24"/>
          <w:szCs w:val="24"/>
        </w:rPr>
        <w:t>)</w:t>
      </w:r>
    </w:p>
    <w:p w14:paraId="538E8BC3" w14:textId="498BC9A5" w:rsidR="000E1B44" w:rsidRPr="00F960E9" w:rsidRDefault="000E1B44" w:rsidP="005D52FA">
      <w:pPr>
        <w:widowControl/>
        <w:adjustRightInd w:val="0"/>
        <w:rPr>
          <w:i/>
          <w:iCs/>
          <w:color w:val="3C3C3B"/>
          <w:u w:val="single"/>
        </w:rPr>
      </w:pPr>
      <w:r w:rsidRPr="00F960E9">
        <w:rPr>
          <w:i/>
          <w:iCs/>
          <w:color w:val="4472C4" w:themeColor="accent1"/>
          <w:u w:val="single"/>
        </w:rPr>
        <w:t>https://www.has-sante.fr/jcms/p_3161334/fr/troubles-du-neurodeveloppement-reperage-et-orientation-des-enfants-a-risque</w:t>
      </w:r>
    </w:p>
    <w:p w14:paraId="5D5B85FF" w14:textId="77777777" w:rsidR="006274C7" w:rsidRDefault="006274C7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DCE8718" w14:textId="77777777" w:rsidR="00D533D3" w:rsidRDefault="00D533D3" w:rsidP="00D533D3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28EB1447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761B3B2" w14:textId="77777777" w:rsidR="005D52FA" w:rsidRDefault="005D52F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BE111B7" w14:textId="77777777" w:rsidR="005D52FA" w:rsidRDefault="005D52F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7D839C7" w14:textId="77777777" w:rsidR="00EA2C1A" w:rsidRDefault="00EA2C1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597519E" w14:textId="77777777" w:rsidR="00EA2C1A" w:rsidRDefault="00EA2C1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518F4E0" w14:textId="77777777" w:rsidR="00EA2C1A" w:rsidRDefault="00EA2C1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97B8DD2" w14:textId="77777777" w:rsidR="00E465E3" w:rsidRPr="00E465E3" w:rsidRDefault="00E465E3" w:rsidP="00E465E3">
      <w:pPr>
        <w:widowControl/>
        <w:adjustRightInd w:val="0"/>
        <w:rPr>
          <w:color w:val="3C3C3B"/>
          <w:sz w:val="24"/>
          <w:szCs w:val="24"/>
        </w:rPr>
      </w:pPr>
      <w:r w:rsidRPr="00E465E3">
        <w:rPr>
          <w:color w:val="3C3C3B"/>
          <w:sz w:val="24"/>
          <w:szCs w:val="24"/>
        </w:rPr>
        <w:t xml:space="preserve">Autre décalage d’acquisition ou d’apprentissage précoce tel qu’envisagé par le </w:t>
      </w:r>
      <w:hyperlink r:id="rId10">
        <w:r w:rsidRPr="00E465E3">
          <w:rPr>
            <w:color w:val="3C3C3B"/>
            <w:sz w:val="24"/>
            <w:szCs w:val="24"/>
          </w:rPr>
          <w:t>livret de repérage chez le petit enfant (0-6 ans)</w:t>
        </w:r>
      </w:hyperlink>
    </w:p>
    <w:p w14:paraId="5D793872" w14:textId="6DB355DB" w:rsidR="005D52FA" w:rsidRPr="00F960E9" w:rsidRDefault="007B0917" w:rsidP="006A587A">
      <w:pPr>
        <w:widowControl/>
        <w:adjustRightInd w:val="0"/>
        <w:rPr>
          <w:i/>
          <w:iCs/>
          <w:color w:val="4472C4" w:themeColor="accent1"/>
          <w:u w:val="single"/>
        </w:rPr>
      </w:pPr>
      <w:r w:rsidRPr="00F960E9">
        <w:rPr>
          <w:i/>
          <w:iCs/>
          <w:color w:val="4472C4" w:themeColor="accent1"/>
          <w:u w:val="single"/>
        </w:rPr>
        <w:t>https://www.has-sante.fr/jcms/p_3161334/fr/troubles-du-neurodeveloppement-reperage-et-orientation-des-enfants-a-risque</w:t>
      </w:r>
    </w:p>
    <w:p w14:paraId="07BDAA9B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6791FC8" w14:textId="77777777" w:rsidR="00DE139B" w:rsidRDefault="00DE139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7219BD5" w14:textId="77777777" w:rsidR="00D533D3" w:rsidRDefault="00D533D3" w:rsidP="00D533D3">
      <w:pPr>
        <w:ind w:left="13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 xml:space="preserve">Non.       Précisez : </w:t>
      </w:r>
    </w:p>
    <w:p w14:paraId="5AB90E0F" w14:textId="77777777" w:rsidR="00DE139B" w:rsidRDefault="00DE139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B025710" w14:textId="77777777" w:rsidR="00D71CA1" w:rsidRDefault="00D71CA1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971B47C" w14:textId="77777777" w:rsidR="00D71CA1" w:rsidRDefault="00D71CA1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6159748" w14:textId="77777777" w:rsidR="00D71CA1" w:rsidRDefault="00D71CA1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E9A6559" w14:textId="77777777" w:rsidR="00AE1916" w:rsidRPr="00AE1916" w:rsidRDefault="00AE1916" w:rsidP="00AE1916">
      <w:pPr>
        <w:widowControl/>
        <w:adjustRightInd w:val="0"/>
        <w:rPr>
          <w:color w:val="3C3C3B"/>
          <w:sz w:val="24"/>
          <w:szCs w:val="24"/>
        </w:rPr>
      </w:pPr>
      <w:r w:rsidRPr="00AE1916">
        <w:rPr>
          <w:color w:val="3C3C3B"/>
          <w:sz w:val="24"/>
          <w:szCs w:val="24"/>
        </w:rPr>
        <w:t>Plainte parentale précoce (antérieure à la démarche actuelle) sur les acquisitions, les apprentissages, le développement adaptatif en général</w:t>
      </w:r>
    </w:p>
    <w:p w14:paraId="4C689DE3" w14:textId="77777777" w:rsidR="00D71CA1" w:rsidRPr="00AE1916" w:rsidRDefault="00D71CA1" w:rsidP="006A587A">
      <w:pPr>
        <w:widowControl/>
        <w:adjustRightInd w:val="0"/>
        <w:rPr>
          <w:color w:val="3C3C3B"/>
          <w:sz w:val="24"/>
          <w:szCs w:val="24"/>
        </w:rPr>
      </w:pPr>
    </w:p>
    <w:p w14:paraId="7EA3453C" w14:textId="7B6256A5" w:rsidR="00DE139B" w:rsidRDefault="00FC104B" w:rsidP="006A587A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4D766750" w14:textId="77777777" w:rsidR="00FC104B" w:rsidRDefault="00FC104B" w:rsidP="006A587A">
      <w:pPr>
        <w:widowControl/>
        <w:adjustRightInd w:val="0"/>
        <w:rPr>
          <w:color w:val="3A317C"/>
          <w:spacing w:val="-5"/>
          <w:sz w:val="24"/>
          <w:szCs w:val="24"/>
        </w:rPr>
      </w:pPr>
    </w:p>
    <w:p w14:paraId="36A7DBDA" w14:textId="77777777" w:rsidR="00FC104B" w:rsidRDefault="00FC104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8228D49" w14:textId="77777777" w:rsidR="00DE139B" w:rsidRDefault="00DE139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5DEAAB4" w14:textId="77777777" w:rsidR="00B01A8C" w:rsidRDefault="00B01A8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6B92FAC" w14:textId="77777777" w:rsidR="00B01A8C" w:rsidRDefault="00B01A8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BF8C509" w14:textId="77777777" w:rsidR="00B01A8C" w:rsidRDefault="00B01A8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32533A6" w14:textId="77777777" w:rsidR="00B01A8C" w:rsidRDefault="00B01A8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78B5796" w14:textId="0038C009" w:rsidR="00D45980" w:rsidRPr="00650935" w:rsidRDefault="00B01A8C" w:rsidP="00D459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ind w:left="14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bdr w:val="single" w:sz="4" w:space="0" w:color="auto"/>
          <w:shd w:val="clear" w:color="auto" w:fill="4472C4" w:themeFill="accent1"/>
        </w:rPr>
        <w:t>Apprentissage</w:t>
      </w:r>
    </w:p>
    <w:p w14:paraId="3FAF82B7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75D6CEE" w14:textId="77777777" w:rsidR="00B01A8C" w:rsidRDefault="00B01A8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2C5E0E9" w14:textId="77777777" w:rsidR="007804E1" w:rsidRPr="007804E1" w:rsidRDefault="007804E1" w:rsidP="007804E1">
      <w:pPr>
        <w:widowControl/>
        <w:adjustRightInd w:val="0"/>
        <w:rPr>
          <w:color w:val="3C3C3B"/>
          <w:sz w:val="24"/>
          <w:szCs w:val="24"/>
        </w:rPr>
      </w:pPr>
      <w:r w:rsidRPr="007804E1">
        <w:rPr>
          <w:color w:val="3C3C3B"/>
          <w:sz w:val="24"/>
          <w:szCs w:val="24"/>
        </w:rPr>
        <w:t xml:space="preserve">Difficultés précoces dans les apprentissages </w:t>
      </w:r>
      <w:proofErr w:type="spellStart"/>
      <w:r w:rsidRPr="007804E1">
        <w:rPr>
          <w:color w:val="3C3C3B"/>
          <w:sz w:val="24"/>
          <w:szCs w:val="24"/>
        </w:rPr>
        <w:t>pré-élémentaires</w:t>
      </w:r>
      <w:proofErr w:type="spellEnd"/>
      <w:r w:rsidRPr="007804E1">
        <w:rPr>
          <w:color w:val="3C3C3B"/>
          <w:sz w:val="24"/>
          <w:szCs w:val="24"/>
        </w:rPr>
        <w:t xml:space="preserve"> ou « prérequis » (en grande section de maternelle)</w:t>
      </w:r>
    </w:p>
    <w:p w14:paraId="0292963C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DA8034E" w14:textId="77777777" w:rsidR="007804E1" w:rsidRDefault="007804E1" w:rsidP="007804E1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535EF33B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721A18D" w14:textId="77777777" w:rsidR="00565A22" w:rsidRDefault="00565A22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778888F" w14:textId="77777777" w:rsidR="00565A22" w:rsidRPr="00565A22" w:rsidRDefault="00565A22" w:rsidP="00565A22">
      <w:pPr>
        <w:widowControl/>
        <w:adjustRightInd w:val="0"/>
        <w:rPr>
          <w:color w:val="3C3C3B"/>
          <w:sz w:val="24"/>
          <w:szCs w:val="24"/>
        </w:rPr>
      </w:pPr>
      <w:r w:rsidRPr="00565A22">
        <w:rPr>
          <w:color w:val="3C3C3B"/>
          <w:sz w:val="24"/>
          <w:szCs w:val="24"/>
        </w:rPr>
        <w:t>Difficultés dès les premiers apprentissages élémentaires (au cours préparatoire) : numération, écriture, lecture, etc.</w:t>
      </w:r>
    </w:p>
    <w:p w14:paraId="76C1E4EE" w14:textId="77777777" w:rsidR="00565A22" w:rsidRDefault="00565A22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1A9EB14" w14:textId="77777777" w:rsidR="00565A22" w:rsidRDefault="00565A22" w:rsidP="00565A22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0BBC15E2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38D14BF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E32CC61" w14:textId="77777777" w:rsidR="00565A22" w:rsidRDefault="00565A22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1945886" w14:textId="77777777" w:rsidR="00565A22" w:rsidRDefault="00565A22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A4D3071" w14:textId="4B1EC0C5" w:rsidR="006144AA" w:rsidRPr="00650935" w:rsidRDefault="00151CA4" w:rsidP="006144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ind w:left="14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bdr w:val="single" w:sz="4" w:space="0" w:color="auto"/>
          <w:shd w:val="clear" w:color="auto" w:fill="4472C4" w:themeFill="accent1"/>
        </w:rPr>
        <w:t>Autres</w:t>
      </w:r>
    </w:p>
    <w:p w14:paraId="1D7FF8F0" w14:textId="77777777" w:rsidR="00D45980" w:rsidRDefault="00D4598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EC0F1A5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F476A45" w14:textId="29EDF00D" w:rsidR="006144AA" w:rsidRDefault="005E2FCA" w:rsidP="006A587A">
      <w:pPr>
        <w:widowControl/>
        <w:adjustRightInd w:val="0"/>
        <w:rPr>
          <w:color w:val="3C3C3B"/>
          <w:sz w:val="24"/>
          <w:szCs w:val="24"/>
        </w:rPr>
      </w:pPr>
      <w:r w:rsidRPr="005E2FCA">
        <w:rPr>
          <w:color w:val="3C3C3B"/>
          <w:sz w:val="24"/>
          <w:szCs w:val="24"/>
        </w:rPr>
        <w:t>Anomalie de la vision</w:t>
      </w:r>
    </w:p>
    <w:p w14:paraId="5E3231B5" w14:textId="77777777" w:rsidR="005E2FCA" w:rsidRDefault="005E2FCA" w:rsidP="006A587A">
      <w:pPr>
        <w:widowControl/>
        <w:adjustRightInd w:val="0"/>
        <w:rPr>
          <w:color w:val="3C3C3B"/>
          <w:sz w:val="24"/>
          <w:szCs w:val="24"/>
        </w:rPr>
      </w:pPr>
    </w:p>
    <w:p w14:paraId="4B7AEDCB" w14:textId="77777777" w:rsidR="005E2FCA" w:rsidRDefault="005E2FCA" w:rsidP="005E2FCA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7DBB1E47" w14:textId="77777777" w:rsidR="005E2FCA" w:rsidRDefault="005E2FCA" w:rsidP="006A587A">
      <w:pPr>
        <w:widowControl/>
        <w:adjustRightInd w:val="0"/>
        <w:rPr>
          <w:color w:val="3C3C3B"/>
          <w:sz w:val="24"/>
          <w:szCs w:val="24"/>
        </w:rPr>
      </w:pPr>
    </w:p>
    <w:p w14:paraId="46241A54" w14:textId="77777777" w:rsidR="005E2FCA" w:rsidRDefault="005E2FCA" w:rsidP="006A587A">
      <w:pPr>
        <w:widowControl/>
        <w:adjustRightInd w:val="0"/>
        <w:rPr>
          <w:color w:val="3C3C3B"/>
          <w:sz w:val="24"/>
          <w:szCs w:val="24"/>
        </w:rPr>
      </w:pPr>
    </w:p>
    <w:p w14:paraId="592972BD" w14:textId="7B128B6E" w:rsidR="005E2FCA" w:rsidRPr="005E2FCA" w:rsidRDefault="00CC4A23" w:rsidP="006A587A">
      <w:pPr>
        <w:widowControl/>
        <w:adjustRightInd w:val="0"/>
        <w:rPr>
          <w:color w:val="3C3C3B"/>
          <w:sz w:val="24"/>
          <w:szCs w:val="24"/>
        </w:rPr>
      </w:pPr>
      <w:r w:rsidRPr="00CC4A23">
        <w:rPr>
          <w:color w:val="3C3C3B"/>
          <w:sz w:val="24"/>
          <w:szCs w:val="24"/>
        </w:rPr>
        <w:lastRenderedPageBreak/>
        <w:t>Anomalie de l’audition</w:t>
      </w:r>
    </w:p>
    <w:p w14:paraId="250FBD93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B01687B" w14:textId="77777777" w:rsidR="00CC4A23" w:rsidRDefault="00CC4A23" w:rsidP="00CC4A23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29164DF3" w14:textId="77777777" w:rsidR="009F480B" w:rsidRDefault="009F480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CDDAE1F" w14:textId="77777777" w:rsidR="00A81D16" w:rsidRDefault="00A81D16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47516D0" w14:textId="6B1FE5C8" w:rsidR="00A81D16" w:rsidRPr="00A81D16" w:rsidRDefault="00A81D16" w:rsidP="006A587A">
      <w:pPr>
        <w:widowControl/>
        <w:adjustRightInd w:val="0"/>
        <w:rPr>
          <w:color w:val="3C3C3B"/>
          <w:sz w:val="24"/>
          <w:szCs w:val="24"/>
        </w:rPr>
      </w:pPr>
      <w:r w:rsidRPr="00A81D16">
        <w:rPr>
          <w:color w:val="3C3C3B"/>
          <w:sz w:val="24"/>
          <w:szCs w:val="24"/>
        </w:rPr>
        <w:t>Énurésie ou encoprésie</w:t>
      </w:r>
    </w:p>
    <w:p w14:paraId="56C64B81" w14:textId="77777777" w:rsidR="00A81D16" w:rsidRDefault="00A81D16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84BD9CE" w14:textId="77777777" w:rsidR="00A81D16" w:rsidRDefault="00A81D16" w:rsidP="00A81D16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3A51B1D4" w14:textId="77777777" w:rsidR="00A81D16" w:rsidRDefault="00A81D16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63A5F6F" w14:textId="77777777" w:rsidR="00E9602B" w:rsidRDefault="00E9602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425890B" w14:textId="6149027C" w:rsidR="00E9602B" w:rsidRDefault="00DF722A" w:rsidP="006A587A">
      <w:pPr>
        <w:widowControl/>
        <w:adjustRightInd w:val="0"/>
        <w:rPr>
          <w:color w:val="3C3C3B"/>
          <w:sz w:val="24"/>
          <w:szCs w:val="24"/>
        </w:rPr>
      </w:pPr>
      <w:proofErr w:type="gramStart"/>
      <w:r>
        <w:rPr>
          <w:color w:val="3C3C3B"/>
          <w:sz w:val="24"/>
          <w:szCs w:val="24"/>
        </w:rPr>
        <w:t>Autres diagnostic</w:t>
      </w:r>
      <w:proofErr w:type="gramEnd"/>
      <w:r>
        <w:rPr>
          <w:color w:val="3C3C3B"/>
          <w:sz w:val="24"/>
          <w:szCs w:val="24"/>
        </w:rPr>
        <w:t xml:space="preserve"> que vous jugez utile de communiquer (troubles de l’oralité ? surdité ? </w:t>
      </w:r>
      <w:r w:rsidR="003848F6">
        <w:rPr>
          <w:color w:val="3C3C3B"/>
          <w:sz w:val="24"/>
          <w:szCs w:val="24"/>
        </w:rPr>
        <w:t xml:space="preserve">Scoliose ? Asthme ? </w:t>
      </w:r>
      <w:proofErr w:type="gramStart"/>
      <w:r w:rsidR="003848F6">
        <w:rPr>
          <w:color w:val="3C3C3B"/>
          <w:sz w:val="24"/>
          <w:szCs w:val="24"/>
        </w:rPr>
        <w:t>Obésité ,</w:t>
      </w:r>
      <w:proofErr w:type="gramEnd"/>
      <w:r w:rsidR="003848F6">
        <w:rPr>
          <w:color w:val="3C3C3B"/>
          <w:sz w:val="24"/>
          <w:szCs w:val="24"/>
        </w:rPr>
        <w:t xml:space="preserve"> Diabète de type 1, etc..</w:t>
      </w:r>
      <w:r w:rsidR="00DB2A10">
        <w:rPr>
          <w:color w:val="3C3C3B"/>
          <w:sz w:val="24"/>
          <w:szCs w:val="24"/>
        </w:rPr>
        <w:t>)</w:t>
      </w:r>
    </w:p>
    <w:p w14:paraId="359F929E" w14:textId="77777777" w:rsidR="00DB2A10" w:rsidRDefault="00DB2A10" w:rsidP="006A587A">
      <w:pPr>
        <w:widowControl/>
        <w:adjustRightInd w:val="0"/>
        <w:rPr>
          <w:color w:val="3C3C3B"/>
          <w:sz w:val="24"/>
          <w:szCs w:val="24"/>
        </w:rPr>
      </w:pPr>
    </w:p>
    <w:p w14:paraId="3B9AF5C5" w14:textId="77777777" w:rsidR="00DB2A10" w:rsidRDefault="00DB2A1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24B96CE" w14:textId="77777777" w:rsidR="00DB2A10" w:rsidRDefault="00DB2A10" w:rsidP="00DB2A10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55CDFF1B" w14:textId="77777777" w:rsidR="00A81D16" w:rsidRDefault="00A81D16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8A8AA12" w14:textId="77777777" w:rsidR="00A81D16" w:rsidRDefault="00A81D16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38AF1B2" w14:textId="77777777" w:rsidR="009F480B" w:rsidRDefault="009F480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D60237A" w14:textId="71824000" w:rsidR="00DB2A10" w:rsidRPr="00E71F29" w:rsidRDefault="00E71F29" w:rsidP="006A587A">
      <w:pPr>
        <w:widowControl/>
        <w:adjustRightInd w:val="0"/>
        <w:rPr>
          <w:color w:val="3C3C3B"/>
          <w:sz w:val="24"/>
          <w:szCs w:val="24"/>
        </w:rPr>
      </w:pPr>
      <w:r w:rsidRPr="00E71F29">
        <w:rPr>
          <w:color w:val="3C3C3B"/>
          <w:sz w:val="24"/>
          <w:szCs w:val="24"/>
        </w:rPr>
        <w:t>Une souffrance psychique avérée (de l’enfant et/ou de sa famille)</w:t>
      </w:r>
    </w:p>
    <w:p w14:paraId="5CFFDD36" w14:textId="77777777" w:rsidR="00DB2A10" w:rsidRDefault="00DB2A1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23389EB" w14:textId="77777777" w:rsidR="00E71F29" w:rsidRDefault="00E71F29" w:rsidP="00E71F29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5BEC47E8" w14:textId="77777777" w:rsidR="00DB2A10" w:rsidRDefault="00DB2A10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9AE59F1" w14:textId="77777777" w:rsidR="00E71F29" w:rsidRDefault="00E71F29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0131A68" w14:textId="77777777" w:rsidR="00E71F29" w:rsidRDefault="00E71F29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1E14080" w14:textId="756D3901" w:rsidR="00E71F29" w:rsidRDefault="00B6494A" w:rsidP="006A587A">
      <w:pPr>
        <w:widowControl/>
        <w:adjustRightInd w:val="0"/>
        <w:rPr>
          <w:color w:val="3C3C3B"/>
          <w:sz w:val="24"/>
          <w:szCs w:val="24"/>
        </w:rPr>
      </w:pPr>
      <w:r w:rsidRPr="00437F94">
        <w:rPr>
          <w:color w:val="3C3C3B"/>
          <w:sz w:val="24"/>
          <w:szCs w:val="24"/>
        </w:rPr>
        <w:t>Facteur d’environnement que vous jugez utile de communiquer</w:t>
      </w:r>
      <w:r w:rsidR="00437F94" w:rsidRPr="00437F94">
        <w:rPr>
          <w:color w:val="3C3C3B"/>
          <w:sz w:val="24"/>
          <w:szCs w:val="24"/>
        </w:rPr>
        <w:t> : conditions de vie (adversité</w:t>
      </w:r>
      <w:r w:rsidR="004B7BC5" w:rsidRPr="004B7BC5">
        <w:rPr>
          <w:color w:val="3C3C3B"/>
          <w:w w:val="110"/>
          <w:sz w:val="16"/>
        </w:rPr>
        <w:t xml:space="preserve"> </w:t>
      </w:r>
      <w:r w:rsidR="004B7BC5" w:rsidRPr="004B7BC5">
        <w:rPr>
          <w:color w:val="3C3C3B"/>
          <w:sz w:val="24"/>
          <w:szCs w:val="24"/>
        </w:rPr>
        <w:t>sociale), contexte culturel ou linguistique, habitudes (ex. : temps d’écran</w:t>
      </w:r>
      <w:r w:rsidR="004B7BC5">
        <w:rPr>
          <w:color w:val="3C3C3B"/>
          <w:sz w:val="24"/>
          <w:szCs w:val="24"/>
        </w:rPr>
        <w:t>)</w:t>
      </w:r>
    </w:p>
    <w:p w14:paraId="3DD48D53" w14:textId="77777777" w:rsidR="004B7BC5" w:rsidRPr="00437F94" w:rsidRDefault="004B7BC5" w:rsidP="006A587A">
      <w:pPr>
        <w:widowControl/>
        <w:adjustRightInd w:val="0"/>
        <w:rPr>
          <w:color w:val="3C3C3B"/>
          <w:sz w:val="24"/>
          <w:szCs w:val="24"/>
        </w:rPr>
      </w:pPr>
    </w:p>
    <w:p w14:paraId="7C174DE4" w14:textId="77777777" w:rsidR="004B7BC5" w:rsidRDefault="004B7BC5" w:rsidP="004B7BC5">
      <w:pPr>
        <w:widowControl/>
        <w:adjustRightInd w:val="0"/>
        <w:rPr>
          <w:color w:val="3A317C"/>
          <w:spacing w:val="-5"/>
          <w:sz w:val="24"/>
          <w:szCs w:val="24"/>
        </w:rPr>
      </w:pPr>
      <w:r w:rsidRPr="00D3260C">
        <w:rPr>
          <w:color w:val="3A317C"/>
          <w:spacing w:val="-5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60C"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 w:rsidRPr="00D3260C">
        <w:rPr>
          <w:color w:val="3A317C"/>
          <w:spacing w:val="-5"/>
          <w:sz w:val="24"/>
          <w:szCs w:val="24"/>
        </w:rPr>
        <w:fldChar w:fldCharType="end"/>
      </w:r>
      <w:r w:rsidRPr="00D3260C">
        <w:rPr>
          <w:color w:val="3A317C"/>
          <w:spacing w:val="-5"/>
          <w:sz w:val="24"/>
          <w:szCs w:val="24"/>
        </w:rPr>
        <w:t>Oui</w:t>
      </w:r>
      <w:r>
        <w:rPr>
          <w:color w:val="3A317C"/>
          <w:spacing w:val="-5"/>
          <w:sz w:val="24"/>
          <w:szCs w:val="24"/>
        </w:rPr>
        <w:t xml:space="preserve">.  </w:t>
      </w:r>
      <w:r>
        <w:rPr>
          <w:color w:val="3A317C"/>
          <w:spacing w:val="-5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A317C"/>
          <w:spacing w:val="-5"/>
          <w:sz w:val="24"/>
          <w:szCs w:val="24"/>
        </w:rPr>
        <w:instrText xml:space="preserve"> FORMCHECKBOX </w:instrText>
      </w:r>
      <w:r w:rsidR="004F1364">
        <w:rPr>
          <w:color w:val="3A317C"/>
          <w:spacing w:val="-5"/>
          <w:sz w:val="24"/>
          <w:szCs w:val="24"/>
        </w:rPr>
      </w:r>
      <w:r w:rsidR="004F1364">
        <w:rPr>
          <w:color w:val="3A317C"/>
          <w:spacing w:val="-5"/>
          <w:sz w:val="24"/>
          <w:szCs w:val="24"/>
        </w:rPr>
        <w:fldChar w:fldCharType="separate"/>
      </w:r>
      <w:r>
        <w:rPr>
          <w:color w:val="3A317C"/>
          <w:spacing w:val="-5"/>
          <w:sz w:val="24"/>
          <w:szCs w:val="24"/>
        </w:rPr>
        <w:fldChar w:fldCharType="end"/>
      </w:r>
      <w:r>
        <w:rPr>
          <w:color w:val="3A317C"/>
          <w:spacing w:val="-5"/>
          <w:sz w:val="24"/>
          <w:szCs w:val="24"/>
        </w:rPr>
        <w:t>Non.       Précisez :</w:t>
      </w:r>
    </w:p>
    <w:p w14:paraId="25142CE0" w14:textId="77777777" w:rsidR="004B7BC5" w:rsidRDefault="004B7BC5" w:rsidP="004B7BC5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9EBC719" w14:textId="77777777" w:rsidR="00E71F29" w:rsidRDefault="00E71F29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659C51C" w14:textId="77777777" w:rsidR="00437F94" w:rsidRDefault="00437F94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5D023A9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C6B665E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CC41F6A" w14:textId="77777777" w:rsidR="00437F94" w:rsidRDefault="00437F94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48109316" w14:textId="3CAC9724" w:rsidR="009F480B" w:rsidRPr="00650935" w:rsidRDefault="005D5B7D" w:rsidP="009F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ind w:left="14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bdr w:val="single" w:sz="4" w:space="0" w:color="auto"/>
          <w:shd w:val="clear" w:color="auto" w:fill="4472C4" w:themeFill="accent1"/>
        </w:rPr>
        <w:t>Observations libres</w:t>
      </w:r>
    </w:p>
    <w:p w14:paraId="74E4E542" w14:textId="77777777" w:rsidR="009F480B" w:rsidRDefault="009F480B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5B3EFDDB" w14:textId="77777777" w:rsidR="005D5B7D" w:rsidRDefault="005D5B7D" w:rsidP="005D5B7D">
      <w:pPr>
        <w:pStyle w:val="Corpsdetexte"/>
        <w:spacing w:before="4"/>
        <w:rPr>
          <w:b/>
          <w:sz w:val="19"/>
        </w:rPr>
      </w:pPr>
    </w:p>
    <w:p w14:paraId="3598F58B" w14:textId="0454B428" w:rsidR="009F480B" w:rsidRPr="005D5B7D" w:rsidRDefault="005D5B7D" w:rsidP="005D5B7D">
      <w:pPr>
        <w:widowControl/>
        <w:adjustRightInd w:val="0"/>
        <w:rPr>
          <w:color w:val="3C3C3B"/>
          <w:sz w:val="24"/>
          <w:szCs w:val="24"/>
        </w:rPr>
      </w:pPr>
      <w:r w:rsidRPr="005D5B7D">
        <w:rPr>
          <w:color w:val="3C3C3B"/>
          <w:sz w:val="24"/>
          <w:szCs w:val="24"/>
        </w:rPr>
        <w:t>Signe</w:t>
      </w:r>
      <w:r>
        <w:rPr>
          <w:color w:val="3C3C3B"/>
          <w:sz w:val="24"/>
          <w:szCs w:val="24"/>
        </w:rPr>
        <w:t>s</w:t>
      </w:r>
      <w:r w:rsidRPr="005D5B7D">
        <w:rPr>
          <w:color w:val="3C3C3B"/>
          <w:sz w:val="24"/>
          <w:szCs w:val="24"/>
        </w:rPr>
        <w:t xml:space="preserve"> clinique</w:t>
      </w:r>
      <w:r>
        <w:rPr>
          <w:color w:val="3C3C3B"/>
          <w:sz w:val="24"/>
          <w:szCs w:val="24"/>
        </w:rPr>
        <w:t>s</w:t>
      </w:r>
      <w:r w:rsidRPr="005D5B7D">
        <w:rPr>
          <w:color w:val="3C3C3B"/>
          <w:sz w:val="24"/>
          <w:szCs w:val="24"/>
        </w:rPr>
        <w:t xml:space="preserve"> important</w:t>
      </w:r>
      <w:r>
        <w:rPr>
          <w:color w:val="3C3C3B"/>
          <w:sz w:val="24"/>
          <w:szCs w:val="24"/>
        </w:rPr>
        <w:t>s</w:t>
      </w:r>
      <w:r w:rsidRPr="005D5B7D">
        <w:rPr>
          <w:color w:val="3C3C3B"/>
          <w:sz w:val="24"/>
          <w:szCs w:val="24"/>
        </w:rPr>
        <w:t>, résultat(s) de test(s) pratiqué(s) lors de votre examen</w:t>
      </w:r>
    </w:p>
    <w:p w14:paraId="06319020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D632B68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1AA7527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0DB094E8" w14:textId="77777777" w:rsidR="006144AA" w:rsidRDefault="006144AA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1797EBB6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E3FB00A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79874A25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317C6600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22CB977F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4FACFBB" w14:textId="77777777" w:rsidR="00C8620C" w:rsidRDefault="00C8620C" w:rsidP="006A587A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14:ligatures w14:val="standardContextual"/>
        </w:rPr>
      </w:pPr>
    </w:p>
    <w:p w14:paraId="6A6F3F80" w14:textId="63EE2CBD" w:rsidR="000C416D" w:rsidRPr="008C182E" w:rsidRDefault="00C8620C" w:rsidP="006A587A">
      <w:pPr>
        <w:widowControl/>
        <w:adjustRightInd w:val="0"/>
        <w:rPr>
          <w:color w:val="3C3C3B"/>
          <w:sz w:val="24"/>
          <w:szCs w:val="24"/>
        </w:rPr>
      </w:pPr>
      <w:r w:rsidRPr="00C8620C">
        <w:rPr>
          <w:color w:val="3C3C3B"/>
          <w:sz w:val="24"/>
          <w:szCs w:val="24"/>
        </w:rPr>
        <w:t>Les compétences préservées de l’enfant, l’homogénéité ou au contraire des dissociations dans son développement et ses réalisations, ont valeur d’orientation diagnostique et méritent d’être transmises</w:t>
      </w:r>
      <w:r w:rsidR="008C182E">
        <w:rPr>
          <w:color w:val="3C3C3B"/>
          <w:sz w:val="24"/>
          <w:szCs w:val="24"/>
        </w:rPr>
        <w:t>.</w:t>
      </w:r>
    </w:p>
    <w:sectPr w:rsidR="000C416D" w:rsidRPr="008C182E" w:rsidSect="00DD29DE"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45EF" w14:textId="77777777" w:rsidR="00AF58A8" w:rsidRDefault="00AF58A8" w:rsidP="004A4C4A">
      <w:r>
        <w:separator/>
      </w:r>
    </w:p>
  </w:endnote>
  <w:endnote w:type="continuationSeparator" w:id="0">
    <w:p w14:paraId="724B8823" w14:textId="77777777" w:rsidR="00AF58A8" w:rsidRDefault="00AF58A8" w:rsidP="004A4C4A">
      <w:r>
        <w:continuationSeparator/>
      </w:r>
    </w:p>
  </w:endnote>
  <w:endnote w:type="continuationNotice" w:id="1">
    <w:p w14:paraId="1B228081" w14:textId="77777777" w:rsidR="00AF58A8" w:rsidRDefault="00AF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3FF2" w14:textId="77777777" w:rsidR="00AF58A8" w:rsidRDefault="00AF58A8" w:rsidP="004A4C4A">
      <w:r>
        <w:separator/>
      </w:r>
    </w:p>
  </w:footnote>
  <w:footnote w:type="continuationSeparator" w:id="0">
    <w:p w14:paraId="1529C40D" w14:textId="77777777" w:rsidR="00AF58A8" w:rsidRDefault="00AF58A8" w:rsidP="004A4C4A">
      <w:r>
        <w:continuationSeparator/>
      </w:r>
    </w:p>
  </w:footnote>
  <w:footnote w:type="continuationNotice" w:id="1">
    <w:p w14:paraId="4F0D5FB8" w14:textId="77777777" w:rsidR="00AF58A8" w:rsidRDefault="00AF5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B082" w14:textId="77777777" w:rsidR="009D4796" w:rsidRPr="000A76C9" w:rsidRDefault="009D4796" w:rsidP="009D4796">
    <w:pPr>
      <w:pStyle w:val="En-tte"/>
      <w:jc w:val="cent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70309" wp14:editId="157C520B">
              <wp:simplePos x="0" y="0"/>
              <wp:positionH relativeFrom="column">
                <wp:posOffset>-617195</wp:posOffset>
              </wp:positionH>
              <wp:positionV relativeFrom="paragraph">
                <wp:posOffset>-375685</wp:posOffset>
              </wp:positionV>
              <wp:extent cx="2209288" cy="1553644"/>
              <wp:effectExtent l="0" t="0" r="0" b="0"/>
              <wp:wrapNone/>
              <wp:docPr id="71037898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288" cy="155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C6471" w14:textId="77777777" w:rsidR="009D4796" w:rsidRDefault="009D4796" w:rsidP="009D4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B61181" wp14:editId="28CA3C29">
                                <wp:extent cx="1928037" cy="604520"/>
                                <wp:effectExtent l="0" t="0" r="2540" b="5080"/>
                                <wp:docPr id="1943009281" name="Image 1943009281" descr="Une image contenant fruit, pomme, oran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1874200" name="Image 2" descr="Une image contenant fruit, pomme, orang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1667" cy="6150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7030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48.6pt;margin-top:-29.6pt;width:173.9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" filled="f" stroked="f" strokeweight=".5pt">
              <v:textbox>
                <w:txbxContent>
                  <w:p w14:paraId="2C4C6471" w14:textId="77777777" w:rsidR="009D4796" w:rsidRDefault="009D4796" w:rsidP="009D4796">
                    <w:r>
                      <w:rPr>
                        <w:noProof/>
                      </w:rPr>
                      <w:drawing>
                        <wp:inline distT="0" distB="0" distL="0" distR="0" wp14:anchorId="09B61181" wp14:editId="28CA3C29">
                          <wp:extent cx="1928037" cy="604520"/>
                          <wp:effectExtent l="0" t="0" r="2540" b="5080"/>
                          <wp:docPr id="1943009281" name="Image 1943009281" descr="Une image contenant fruit, pomme, oran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51874200" name="Image 2" descr="Une image contenant fruit, pomme, orang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1667" cy="615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76C9">
      <w:rPr>
        <w:b/>
        <w:sz w:val="32"/>
      </w:rPr>
      <w:t>SMR Pédiatrique Val Pré Vert</w:t>
    </w:r>
  </w:p>
  <w:p w14:paraId="57EA4D3B" w14:textId="77777777" w:rsidR="009D4796" w:rsidRDefault="009D4796" w:rsidP="009D4796">
    <w:pPr>
      <w:pStyle w:val="En-tte"/>
      <w:jc w:val="center"/>
    </w:pPr>
    <w:r>
      <w:t>Traitement des Troubles Spécifiques du Langage et de l’apprentissage</w:t>
    </w:r>
  </w:p>
  <w:p w14:paraId="52A1C0C0" w14:textId="77777777" w:rsidR="009D4796" w:rsidRDefault="009D4796" w:rsidP="009D4796">
    <w:pPr>
      <w:pStyle w:val="En-tte"/>
      <w:jc w:val="center"/>
    </w:pPr>
    <w:r w:rsidRPr="000A76C9">
      <w:t xml:space="preserve">Domaine du </w:t>
    </w:r>
    <w:proofErr w:type="spellStart"/>
    <w:r w:rsidRPr="000A76C9">
      <w:t>Laou</w:t>
    </w:r>
    <w:proofErr w:type="spellEnd"/>
    <w:r w:rsidRPr="000A76C9">
      <w:t xml:space="preserve"> - 929, Route de Gardanne - 13105 MIMET</w:t>
    </w:r>
  </w:p>
  <w:p w14:paraId="226C6A4E" w14:textId="77777777" w:rsidR="009D4796" w:rsidRDefault="009D4796" w:rsidP="009D4796">
    <w:pPr>
      <w:pStyle w:val="En-tte"/>
      <w:jc w:val="center"/>
    </w:pPr>
    <w:r w:rsidRPr="000A76C9">
      <w:t xml:space="preserve">Tel : 04 42 16 07 00 / Mail : </w:t>
    </w:r>
    <w:hyperlink r:id="rId2" w:history="1">
      <w:r w:rsidRPr="000C77B0">
        <w:rPr>
          <w:rStyle w:val="Lienhypertexte"/>
        </w:rPr>
        <w:t>secretariat.dys@valprevert.com</w:t>
      </w:r>
    </w:hyperlink>
  </w:p>
  <w:p w14:paraId="30F6E3C5" w14:textId="77777777" w:rsidR="00D118F3" w:rsidRDefault="00D118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FA"/>
    <w:multiLevelType w:val="hybridMultilevel"/>
    <w:tmpl w:val="210A0372"/>
    <w:lvl w:ilvl="0" w:tplc="8D046F18">
      <w:numFmt w:val="bullet"/>
      <w:lvlText w:val="-"/>
      <w:lvlJc w:val="left"/>
      <w:pPr>
        <w:ind w:left="2694" w:hanging="1179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57D62E84">
      <w:numFmt w:val="bullet"/>
      <w:lvlText w:val="•"/>
      <w:lvlJc w:val="left"/>
      <w:pPr>
        <w:ind w:left="3564" w:hanging="1179"/>
      </w:pPr>
      <w:rPr>
        <w:rFonts w:hint="default"/>
        <w:lang w:val="fr-FR" w:eastAsia="en-US" w:bidi="ar-SA"/>
      </w:rPr>
    </w:lvl>
    <w:lvl w:ilvl="2" w:tplc="E44CDA06">
      <w:numFmt w:val="bullet"/>
      <w:lvlText w:val="•"/>
      <w:lvlJc w:val="left"/>
      <w:pPr>
        <w:ind w:left="4428" w:hanging="1179"/>
      </w:pPr>
      <w:rPr>
        <w:rFonts w:hint="default"/>
        <w:lang w:val="fr-FR" w:eastAsia="en-US" w:bidi="ar-SA"/>
      </w:rPr>
    </w:lvl>
    <w:lvl w:ilvl="3" w:tplc="A6E64BE4">
      <w:numFmt w:val="bullet"/>
      <w:lvlText w:val="•"/>
      <w:lvlJc w:val="left"/>
      <w:pPr>
        <w:ind w:left="5292" w:hanging="1179"/>
      </w:pPr>
      <w:rPr>
        <w:rFonts w:hint="default"/>
        <w:lang w:val="fr-FR" w:eastAsia="en-US" w:bidi="ar-SA"/>
      </w:rPr>
    </w:lvl>
    <w:lvl w:ilvl="4" w:tplc="BA44493C">
      <w:numFmt w:val="bullet"/>
      <w:lvlText w:val="•"/>
      <w:lvlJc w:val="left"/>
      <w:pPr>
        <w:ind w:left="6156" w:hanging="1179"/>
      </w:pPr>
      <w:rPr>
        <w:rFonts w:hint="default"/>
        <w:lang w:val="fr-FR" w:eastAsia="en-US" w:bidi="ar-SA"/>
      </w:rPr>
    </w:lvl>
    <w:lvl w:ilvl="5" w:tplc="0D280826">
      <w:numFmt w:val="bullet"/>
      <w:lvlText w:val="•"/>
      <w:lvlJc w:val="left"/>
      <w:pPr>
        <w:ind w:left="7020" w:hanging="1179"/>
      </w:pPr>
      <w:rPr>
        <w:rFonts w:hint="default"/>
        <w:lang w:val="fr-FR" w:eastAsia="en-US" w:bidi="ar-SA"/>
      </w:rPr>
    </w:lvl>
    <w:lvl w:ilvl="6" w:tplc="F8B4A102">
      <w:numFmt w:val="bullet"/>
      <w:lvlText w:val="•"/>
      <w:lvlJc w:val="left"/>
      <w:pPr>
        <w:ind w:left="7884" w:hanging="1179"/>
      </w:pPr>
      <w:rPr>
        <w:rFonts w:hint="default"/>
        <w:lang w:val="fr-FR" w:eastAsia="en-US" w:bidi="ar-SA"/>
      </w:rPr>
    </w:lvl>
    <w:lvl w:ilvl="7" w:tplc="78C6AED0">
      <w:numFmt w:val="bullet"/>
      <w:lvlText w:val="•"/>
      <w:lvlJc w:val="left"/>
      <w:pPr>
        <w:ind w:left="8748" w:hanging="1179"/>
      </w:pPr>
      <w:rPr>
        <w:rFonts w:hint="default"/>
        <w:lang w:val="fr-FR" w:eastAsia="en-US" w:bidi="ar-SA"/>
      </w:rPr>
    </w:lvl>
    <w:lvl w:ilvl="8" w:tplc="E7985110">
      <w:numFmt w:val="bullet"/>
      <w:lvlText w:val="•"/>
      <w:lvlJc w:val="left"/>
      <w:pPr>
        <w:ind w:left="9612" w:hanging="1179"/>
      </w:pPr>
      <w:rPr>
        <w:rFonts w:hint="default"/>
        <w:lang w:val="fr-FR" w:eastAsia="en-US" w:bidi="ar-SA"/>
      </w:rPr>
    </w:lvl>
  </w:abstractNum>
  <w:abstractNum w:abstractNumId="1" w15:restartNumberingAfterBreak="0">
    <w:nsid w:val="28BC67C7"/>
    <w:multiLevelType w:val="hybridMultilevel"/>
    <w:tmpl w:val="0E449098"/>
    <w:lvl w:ilvl="0" w:tplc="BC3A837A">
      <w:numFmt w:val="bullet"/>
      <w:lvlText w:val=""/>
      <w:lvlJc w:val="left"/>
      <w:pPr>
        <w:ind w:left="2270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1ACD216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1CFA1402">
      <w:numFmt w:val="bullet"/>
      <w:lvlText w:val="•"/>
      <w:lvlJc w:val="left"/>
      <w:pPr>
        <w:ind w:left="3286" w:hanging="360"/>
      </w:pPr>
      <w:rPr>
        <w:rFonts w:hint="default"/>
        <w:lang w:val="fr-FR" w:eastAsia="en-US" w:bidi="ar-SA"/>
      </w:rPr>
    </w:lvl>
    <w:lvl w:ilvl="3" w:tplc="F156F91C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4" w:tplc="6BFE7872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5" w:tplc="4454A15A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6" w:tplc="A05ED86C">
      <w:numFmt w:val="bullet"/>
      <w:lvlText w:val="•"/>
      <w:lvlJc w:val="left"/>
      <w:pPr>
        <w:ind w:left="7313" w:hanging="360"/>
      </w:pPr>
      <w:rPr>
        <w:rFonts w:hint="default"/>
        <w:lang w:val="fr-FR" w:eastAsia="en-US" w:bidi="ar-SA"/>
      </w:rPr>
    </w:lvl>
    <w:lvl w:ilvl="7" w:tplc="3878AACE">
      <w:numFmt w:val="bullet"/>
      <w:lvlText w:val="•"/>
      <w:lvlJc w:val="left"/>
      <w:pPr>
        <w:ind w:left="8320" w:hanging="360"/>
      </w:pPr>
      <w:rPr>
        <w:rFonts w:hint="default"/>
        <w:lang w:val="fr-FR" w:eastAsia="en-US" w:bidi="ar-SA"/>
      </w:rPr>
    </w:lvl>
    <w:lvl w:ilvl="8" w:tplc="111A980A">
      <w:numFmt w:val="bullet"/>
      <w:lvlText w:val="•"/>
      <w:lvlJc w:val="left"/>
      <w:pPr>
        <w:ind w:left="932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C9A4ECB"/>
    <w:multiLevelType w:val="hybridMultilevel"/>
    <w:tmpl w:val="D3283D00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EB43534"/>
    <w:multiLevelType w:val="hybridMultilevel"/>
    <w:tmpl w:val="6C30EFCC"/>
    <w:lvl w:ilvl="0" w:tplc="FFFFFFFF">
      <w:start w:val="1"/>
      <w:numFmt w:val="decimal"/>
      <w:lvlText w:val="%1."/>
      <w:lvlJc w:val="left"/>
      <w:pPr>
        <w:ind w:left="429" w:hanging="299"/>
        <w:jc w:val="left"/>
      </w:pPr>
      <w:rPr>
        <w:rFonts w:ascii="Arial" w:eastAsia="Arial" w:hAnsi="Arial" w:cs="Arial" w:hint="default"/>
        <w:b/>
        <w:bCs/>
        <w:i w:val="0"/>
        <w:iCs w:val="0"/>
        <w:color w:val="E30613"/>
        <w:spacing w:val="-2"/>
        <w:w w:val="87"/>
        <w:sz w:val="30"/>
        <w:szCs w:val="30"/>
        <w:lang w:val="fr-FR" w:eastAsia="en-US" w:bidi="ar-SA"/>
      </w:rPr>
    </w:lvl>
    <w:lvl w:ilvl="1" w:tplc="FFFFFFFF">
      <w:numFmt w:val="bullet"/>
      <w:lvlText w:val="•"/>
      <w:lvlJc w:val="left"/>
      <w:pPr>
        <w:ind w:left="1077" w:hanging="299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734" w:hanging="299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391" w:hanging="299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048" w:hanging="299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3705" w:hanging="299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4362" w:hanging="299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5019" w:hanging="299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5676" w:hanging="299"/>
      </w:pPr>
      <w:rPr>
        <w:rFonts w:hint="default"/>
        <w:lang w:val="fr-FR" w:eastAsia="en-US" w:bidi="ar-SA"/>
      </w:rPr>
    </w:lvl>
  </w:abstractNum>
  <w:abstractNum w:abstractNumId="4" w15:restartNumberingAfterBreak="0">
    <w:nsid w:val="40FA080B"/>
    <w:multiLevelType w:val="hybridMultilevel"/>
    <w:tmpl w:val="F3CEEC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3014CD"/>
    <w:multiLevelType w:val="hybridMultilevel"/>
    <w:tmpl w:val="6C30EFCC"/>
    <w:lvl w:ilvl="0" w:tplc="2214A396">
      <w:start w:val="1"/>
      <w:numFmt w:val="decimal"/>
      <w:lvlText w:val="%1."/>
      <w:lvlJc w:val="left"/>
      <w:pPr>
        <w:ind w:left="429" w:hanging="299"/>
        <w:jc w:val="left"/>
      </w:pPr>
      <w:rPr>
        <w:rFonts w:ascii="Arial" w:eastAsia="Arial" w:hAnsi="Arial" w:cs="Arial" w:hint="default"/>
        <w:b/>
        <w:bCs/>
        <w:i w:val="0"/>
        <w:iCs w:val="0"/>
        <w:color w:val="E30613"/>
        <w:spacing w:val="-2"/>
        <w:w w:val="87"/>
        <w:sz w:val="30"/>
        <w:szCs w:val="30"/>
        <w:lang w:val="fr-FR" w:eastAsia="en-US" w:bidi="ar-SA"/>
      </w:rPr>
    </w:lvl>
    <w:lvl w:ilvl="1" w:tplc="5E9614BE">
      <w:numFmt w:val="bullet"/>
      <w:lvlText w:val="•"/>
      <w:lvlJc w:val="left"/>
      <w:pPr>
        <w:ind w:left="1077" w:hanging="299"/>
      </w:pPr>
      <w:rPr>
        <w:rFonts w:hint="default"/>
        <w:lang w:val="fr-FR" w:eastAsia="en-US" w:bidi="ar-SA"/>
      </w:rPr>
    </w:lvl>
    <w:lvl w:ilvl="2" w:tplc="3C645854">
      <w:numFmt w:val="bullet"/>
      <w:lvlText w:val="•"/>
      <w:lvlJc w:val="left"/>
      <w:pPr>
        <w:ind w:left="1734" w:hanging="299"/>
      </w:pPr>
      <w:rPr>
        <w:rFonts w:hint="default"/>
        <w:lang w:val="fr-FR" w:eastAsia="en-US" w:bidi="ar-SA"/>
      </w:rPr>
    </w:lvl>
    <w:lvl w:ilvl="3" w:tplc="2AC2B3C6">
      <w:numFmt w:val="bullet"/>
      <w:lvlText w:val="•"/>
      <w:lvlJc w:val="left"/>
      <w:pPr>
        <w:ind w:left="2391" w:hanging="299"/>
      </w:pPr>
      <w:rPr>
        <w:rFonts w:hint="default"/>
        <w:lang w:val="fr-FR" w:eastAsia="en-US" w:bidi="ar-SA"/>
      </w:rPr>
    </w:lvl>
    <w:lvl w:ilvl="4" w:tplc="2DF2173C">
      <w:numFmt w:val="bullet"/>
      <w:lvlText w:val="•"/>
      <w:lvlJc w:val="left"/>
      <w:pPr>
        <w:ind w:left="3048" w:hanging="299"/>
      </w:pPr>
      <w:rPr>
        <w:rFonts w:hint="default"/>
        <w:lang w:val="fr-FR" w:eastAsia="en-US" w:bidi="ar-SA"/>
      </w:rPr>
    </w:lvl>
    <w:lvl w:ilvl="5" w:tplc="C47A39EE">
      <w:numFmt w:val="bullet"/>
      <w:lvlText w:val="•"/>
      <w:lvlJc w:val="left"/>
      <w:pPr>
        <w:ind w:left="3705" w:hanging="299"/>
      </w:pPr>
      <w:rPr>
        <w:rFonts w:hint="default"/>
        <w:lang w:val="fr-FR" w:eastAsia="en-US" w:bidi="ar-SA"/>
      </w:rPr>
    </w:lvl>
    <w:lvl w:ilvl="6" w:tplc="E72663CC">
      <w:numFmt w:val="bullet"/>
      <w:lvlText w:val="•"/>
      <w:lvlJc w:val="left"/>
      <w:pPr>
        <w:ind w:left="4362" w:hanging="299"/>
      </w:pPr>
      <w:rPr>
        <w:rFonts w:hint="default"/>
        <w:lang w:val="fr-FR" w:eastAsia="en-US" w:bidi="ar-SA"/>
      </w:rPr>
    </w:lvl>
    <w:lvl w:ilvl="7" w:tplc="04F81FBE">
      <w:numFmt w:val="bullet"/>
      <w:lvlText w:val="•"/>
      <w:lvlJc w:val="left"/>
      <w:pPr>
        <w:ind w:left="5019" w:hanging="299"/>
      </w:pPr>
      <w:rPr>
        <w:rFonts w:hint="default"/>
        <w:lang w:val="fr-FR" w:eastAsia="en-US" w:bidi="ar-SA"/>
      </w:rPr>
    </w:lvl>
    <w:lvl w:ilvl="8" w:tplc="05665DEE">
      <w:numFmt w:val="bullet"/>
      <w:lvlText w:val="•"/>
      <w:lvlJc w:val="left"/>
      <w:pPr>
        <w:ind w:left="5676" w:hanging="299"/>
      </w:pPr>
      <w:rPr>
        <w:rFonts w:hint="default"/>
        <w:lang w:val="fr-FR" w:eastAsia="en-US" w:bidi="ar-SA"/>
      </w:rPr>
    </w:lvl>
  </w:abstractNum>
  <w:abstractNum w:abstractNumId="6" w15:restartNumberingAfterBreak="0">
    <w:nsid w:val="57372CC9"/>
    <w:multiLevelType w:val="hybridMultilevel"/>
    <w:tmpl w:val="CF7C68F0"/>
    <w:lvl w:ilvl="0" w:tplc="4812536E">
      <w:numFmt w:val="bullet"/>
      <w:lvlText w:val=""/>
      <w:lvlJc w:val="left"/>
      <w:pPr>
        <w:ind w:left="424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96ED11A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5810EDA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  <w:lvl w:ilvl="3" w:tplc="786A1E44">
      <w:numFmt w:val="bullet"/>
      <w:lvlText w:val="•"/>
      <w:lvlJc w:val="left"/>
      <w:pPr>
        <w:ind w:left="3347" w:hanging="360"/>
      </w:pPr>
      <w:rPr>
        <w:rFonts w:hint="default"/>
        <w:lang w:val="fr-FR" w:eastAsia="en-US" w:bidi="ar-SA"/>
      </w:rPr>
    </w:lvl>
    <w:lvl w:ilvl="4" w:tplc="94367FE6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 w:tplc="0372AFDE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6" w:tplc="5E788EBA">
      <w:numFmt w:val="bullet"/>
      <w:lvlText w:val="•"/>
      <w:lvlJc w:val="left"/>
      <w:pPr>
        <w:ind w:left="5009" w:hanging="360"/>
      </w:pPr>
      <w:rPr>
        <w:rFonts w:hint="default"/>
        <w:lang w:val="fr-FR" w:eastAsia="en-US" w:bidi="ar-SA"/>
      </w:rPr>
    </w:lvl>
    <w:lvl w:ilvl="7" w:tplc="0088A462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8" w:tplc="CB2CFD74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A861DC0"/>
    <w:multiLevelType w:val="hybridMultilevel"/>
    <w:tmpl w:val="04720A02"/>
    <w:lvl w:ilvl="0" w:tplc="4C4A0E2E">
      <w:numFmt w:val="bullet"/>
      <w:lvlText w:val="•"/>
      <w:lvlJc w:val="left"/>
      <w:pPr>
        <w:ind w:left="1986" w:hanging="47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1" w:tplc="398653B0">
      <w:numFmt w:val="bullet"/>
      <w:lvlText w:val="•"/>
      <w:lvlJc w:val="left"/>
      <w:pPr>
        <w:ind w:left="2916" w:hanging="471"/>
      </w:pPr>
      <w:rPr>
        <w:rFonts w:hint="default"/>
        <w:lang w:val="fr-FR" w:eastAsia="en-US" w:bidi="ar-SA"/>
      </w:rPr>
    </w:lvl>
    <w:lvl w:ilvl="2" w:tplc="2100620C">
      <w:numFmt w:val="bullet"/>
      <w:lvlText w:val="•"/>
      <w:lvlJc w:val="left"/>
      <w:pPr>
        <w:ind w:left="3852" w:hanging="471"/>
      </w:pPr>
      <w:rPr>
        <w:rFonts w:hint="default"/>
        <w:lang w:val="fr-FR" w:eastAsia="en-US" w:bidi="ar-SA"/>
      </w:rPr>
    </w:lvl>
    <w:lvl w:ilvl="3" w:tplc="D6B212A4">
      <w:numFmt w:val="bullet"/>
      <w:lvlText w:val="•"/>
      <w:lvlJc w:val="left"/>
      <w:pPr>
        <w:ind w:left="4788" w:hanging="471"/>
      </w:pPr>
      <w:rPr>
        <w:rFonts w:hint="default"/>
        <w:lang w:val="fr-FR" w:eastAsia="en-US" w:bidi="ar-SA"/>
      </w:rPr>
    </w:lvl>
    <w:lvl w:ilvl="4" w:tplc="A3D0C9C4">
      <w:numFmt w:val="bullet"/>
      <w:lvlText w:val="•"/>
      <w:lvlJc w:val="left"/>
      <w:pPr>
        <w:ind w:left="5724" w:hanging="471"/>
      </w:pPr>
      <w:rPr>
        <w:rFonts w:hint="default"/>
        <w:lang w:val="fr-FR" w:eastAsia="en-US" w:bidi="ar-SA"/>
      </w:rPr>
    </w:lvl>
    <w:lvl w:ilvl="5" w:tplc="F838251A">
      <w:numFmt w:val="bullet"/>
      <w:lvlText w:val="•"/>
      <w:lvlJc w:val="left"/>
      <w:pPr>
        <w:ind w:left="6660" w:hanging="471"/>
      </w:pPr>
      <w:rPr>
        <w:rFonts w:hint="default"/>
        <w:lang w:val="fr-FR" w:eastAsia="en-US" w:bidi="ar-SA"/>
      </w:rPr>
    </w:lvl>
    <w:lvl w:ilvl="6" w:tplc="CD48CBB6">
      <w:numFmt w:val="bullet"/>
      <w:lvlText w:val="•"/>
      <w:lvlJc w:val="left"/>
      <w:pPr>
        <w:ind w:left="7596" w:hanging="471"/>
      </w:pPr>
      <w:rPr>
        <w:rFonts w:hint="default"/>
        <w:lang w:val="fr-FR" w:eastAsia="en-US" w:bidi="ar-SA"/>
      </w:rPr>
    </w:lvl>
    <w:lvl w:ilvl="7" w:tplc="BA9EF93E">
      <w:numFmt w:val="bullet"/>
      <w:lvlText w:val="•"/>
      <w:lvlJc w:val="left"/>
      <w:pPr>
        <w:ind w:left="8532" w:hanging="471"/>
      </w:pPr>
      <w:rPr>
        <w:rFonts w:hint="default"/>
        <w:lang w:val="fr-FR" w:eastAsia="en-US" w:bidi="ar-SA"/>
      </w:rPr>
    </w:lvl>
    <w:lvl w:ilvl="8" w:tplc="4984DAA2">
      <w:numFmt w:val="bullet"/>
      <w:lvlText w:val="•"/>
      <w:lvlJc w:val="left"/>
      <w:pPr>
        <w:ind w:left="9468" w:hanging="471"/>
      </w:pPr>
      <w:rPr>
        <w:rFonts w:hint="default"/>
        <w:lang w:val="fr-FR" w:eastAsia="en-US" w:bidi="ar-SA"/>
      </w:rPr>
    </w:lvl>
  </w:abstractNum>
  <w:num w:numId="1" w16cid:durableId="1383099080">
    <w:abstractNumId w:val="4"/>
  </w:num>
  <w:num w:numId="2" w16cid:durableId="1385374896">
    <w:abstractNumId w:val="6"/>
  </w:num>
  <w:num w:numId="3" w16cid:durableId="186022471">
    <w:abstractNumId w:val="0"/>
  </w:num>
  <w:num w:numId="4" w16cid:durableId="934484709">
    <w:abstractNumId w:val="7"/>
  </w:num>
  <w:num w:numId="5" w16cid:durableId="2087460519">
    <w:abstractNumId w:val="1"/>
  </w:num>
  <w:num w:numId="6" w16cid:durableId="2123264505">
    <w:abstractNumId w:val="2"/>
  </w:num>
  <w:num w:numId="7" w16cid:durableId="1357148120">
    <w:abstractNumId w:val="5"/>
  </w:num>
  <w:num w:numId="8" w16cid:durableId="145379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A"/>
    <w:rsid w:val="00003949"/>
    <w:rsid w:val="00024995"/>
    <w:rsid w:val="0002684E"/>
    <w:rsid w:val="00075C08"/>
    <w:rsid w:val="0008199F"/>
    <w:rsid w:val="00097904"/>
    <w:rsid w:val="000C0635"/>
    <w:rsid w:val="000C416D"/>
    <w:rsid w:val="000D753C"/>
    <w:rsid w:val="000E1B44"/>
    <w:rsid w:val="000F2921"/>
    <w:rsid w:val="00102896"/>
    <w:rsid w:val="001232B2"/>
    <w:rsid w:val="00131465"/>
    <w:rsid w:val="0014352C"/>
    <w:rsid w:val="00151CA4"/>
    <w:rsid w:val="001A2B9D"/>
    <w:rsid w:val="001A65E8"/>
    <w:rsid w:val="001B672E"/>
    <w:rsid w:val="002038B7"/>
    <w:rsid w:val="00204A64"/>
    <w:rsid w:val="00211B12"/>
    <w:rsid w:val="00213014"/>
    <w:rsid w:val="00227DB5"/>
    <w:rsid w:val="00236049"/>
    <w:rsid w:val="00254827"/>
    <w:rsid w:val="00265E60"/>
    <w:rsid w:val="00272C3C"/>
    <w:rsid w:val="00286307"/>
    <w:rsid w:val="00291E99"/>
    <w:rsid w:val="002933BA"/>
    <w:rsid w:val="002B4CCF"/>
    <w:rsid w:val="002C3D59"/>
    <w:rsid w:val="002F00B8"/>
    <w:rsid w:val="00313684"/>
    <w:rsid w:val="003445B8"/>
    <w:rsid w:val="0035271B"/>
    <w:rsid w:val="00352E85"/>
    <w:rsid w:val="00363AA1"/>
    <w:rsid w:val="003848F6"/>
    <w:rsid w:val="003D7E4B"/>
    <w:rsid w:val="003F4FDE"/>
    <w:rsid w:val="0041310F"/>
    <w:rsid w:val="00414D0F"/>
    <w:rsid w:val="00437F94"/>
    <w:rsid w:val="00463359"/>
    <w:rsid w:val="004A4C4A"/>
    <w:rsid w:val="004B6E3E"/>
    <w:rsid w:val="004B7BC5"/>
    <w:rsid w:val="004D663A"/>
    <w:rsid w:val="004E6780"/>
    <w:rsid w:val="004E718A"/>
    <w:rsid w:val="004F1364"/>
    <w:rsid w:val="005003E9"/>
    <w:rsid w:val="00565A22"/>
    <w:rsid w:val="005A4BD8"/>
    <w:rsid w:val="005D52FA"/>
    <w:rsid w:val="005D5B7D"/>
    <w:rsid w:val="005E2188"/>
    <w:rsid w:val="005E2FCA"/>
    <w:rsid w:val="005F65E2"/>
    <w:rsid w:val="006144AA"/>
    <w:rsid w:val="006274C7"/>
    <w:rsid w:val="00650935"/>
    <w:rsid w:val="006A127E"/>
    <w:rsid w:val="006A587A"/>
    <w:rsid w:val="006D2E70"/>
    <w:rsid w:val="006F3564"/>
    <w:rsid w:val="00734A08"/>
    <w:rsid w:val="00744233"/>
    <w:rsid w:val="0074602C"/>
    <w:rsid w:val="00750180"/>
    <w:rsid w:val="007656AE"/>
    <w:rsid w:val="00771461"/>
    <w:rsid w:val="007804E1"/>
    <w:rsid w:val="00787383"/>
    <w:rsid w:val="0079094F"/>
    <w:rsid w:val="00794F18"/>
    <w:rsid w:val="007B0917"/>
    <w:rsid w:val="007C7A65"/>
    <w:rsid w:val="007D722D"/>
    <w:rsid w:val="0080097E"/>
    <w:rsid w:val="0083205D"/>
    <w:rsid w:val="00852EE5"/>
    <w:rsid w:val="00884800"/>
    <w:rsid w:val="00885284"/>
    <w:rsid w:val="0089309E"/>
    <w:rsid w:val="008A3F6E"/>
    <w:rsid w:val="008B46E2"/>
    <w:rsid w:val="008C182E"/>
    <w:rsid w:val="008D3E01"/>
    <w:rsid w:val="008E4C79"/>
    <w:rsid w:val="00904D61"/>
    <w:rsid w:val="009729E3"/>
    <w:rsid w:val="00982891"/>
    <w:rsid w:val="009B6833"/>
    <w:rsid w:val="009D1E02"/>
    <w:rsid w:val="009D4796"/>
    <w:rsid w:val="009F480B"/>
    <w:rsid w:val="00A23615"/>
    <w:rsid w:val="00A34E49"/>
    <w:rsid w:val="00A41C25"/>
    <w:rsid w:val="00A43085"/>
    <w:rsid w:val="00A50C8F"/>
    <w:rsid w:val="00A57C5A"/>
    <w:rsid w:val="00A810CC"/>
    <w:rsid w:val="00A81D16"/>
    <w:rsid w:val="00AB6DFC"/>
    <w:rsid w:val="00AD77E8"/>
    <w:rsid w:val="00AE1916"/>
    <w:rsid w:val="00AF26C3"/>
    <w:rsid w:val="00AF58A8"/>
    <w:rsid w:val="00B01A8C"/>
    <w:rsid w:val="00B6494A"/>
    <w:rsid w:val="00B81593"/>
    <w:rsid w:val="00B938CD"/>
    <w:rsid w:val="00BB1C0C"/>
    <w:rsid w:val="00BF33E1"/>
    <w:rsid w:val="00C1387E"/>
    <w:rsid w:val="00C36670"/>
    <w:rsid w:val="00C620C6"/>
    <w:rsid w:val="00C823EF"/>
    <w:rsid w:val="00C8620C"/>
    <w:rsid w:val="00CC4A23"/>
    <w:rsid w:val="00CE3D31"/>
    <w:rsid w:val="00D01F0F"/>
    <w:rsid w:val="00D118F3"/>
    <w:rsid w:val="00D21BAD"/>
    <w:rsid w:val="00D27388"/>
    <w:rsid w:val="00D3260C"/>
    <w:rsid w:val="00D45980"/>
    <w:rsid w:val="00D533D3"/>
    <w:rsid w:val="00D63C7E"/>
    <w:rsid w:val="00D71CA1"/>
    <w:rsid w:val="00D81697"/>
    <w:rsid w:val="00D90C65"/>
    <w:rsid w:val="00DA73A7"/>
    <w:rsid w:val="00DB2A10"/>
    <w:rsid w:val="00DB388F"/>
    <w:rsid w:val="00DD29DE"/>
    <w:rsid w:val="00DE139B"/>
    <w:rsid w:val="00DF722A"/>
    <w:rsid w:val="00E44882"/>
    <w:rsid w:val="00E465E3"/>
    <w:rsid w:val="00E60F63"/>
    <w:rsid w:val="00E71F29"/>
    <w:rsid w:val="00E77A71"/>
    <w:rsid w:val="00E93F60"/>
    <w:rsid w:val="00E9602B"/>
    <w:rsid w:val="00EA2C1A"/>
    <w:rsid w:val="00EA7194"/>
    <w:rsid w:val="00EC556A"/>
    <w:rsid w:val="00ED7964"/>
    <w:rsid w:val="00EF2896"/>
    <w:rsid w:val="00EF37BD"/>
    <w:rsid w:val="00F10F85"/>
    <w:rsid w:val="00F242D5"/>
    <w:rsid w:val="00F644D7"/>
    <w:rsid w:val="00F653E3"/>
    <w:rsid w:val="00F72DD9"/>
    <w:rsid w:val="00F90E44"/>
    <w:rsid w:val="00F9388E"/>
    <w:rsid w:val="00F960E9"/>
    <w:rsid w:val="00FB12BE"/>
    <w:rsid w:val="00FB3E14"/>
    <w:rsid w:val="00FC104B"/>
    <w:rsid w:val="00FD3BD2"/>
    <w:rsid w:val="00FD665A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DFA6"/>
  <w14:defaultImageDpi w14:val="32767"/>
  <w15:chartTrackingRefBased/>
  <w15:docId w15:val="{4C3CF51E-F1CD-2F41-914B-9DC7416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18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D81697"/>
    <w:pPr>
      <w:spacing w:before="158"/>
      <w:ind w:left="120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4A"/>
  </w:style>
  <w:style w:type="paragraph" w:styleId="Pieddepage">
    <w:name w:val="footer"/>
    <w:basedOn w:val="Normal"/>
    <w:link w:val="Pieddepag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4A"/>
  </w:style>
  <w:style w:type="character" w:styleId="Lienhypertexte">
    <w:name w:val="Hyperlink"/>
    <w:basedOn w:val="Policepardfaut"/>
    <w:uiPriority w:val="99"/>
    <w:unhideWhenUsed/>
    <w:rsid w:val="004A4C4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0180"/>
  </w:style>
  <w:style w:type="character" w:customStyle="1" w:styleId="CorpsdetexteCar">
    <w:name w:val="Corps de texte Car"/>
    <w:basedOn w:val="Policepardfaut"/>
    <w:link w:val="Corpsdetexte"/>
    <w:uiPriority w:val="1"/>
    <w:rsid w:val="00750180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re">
    <w:name w:val="Title"/>
    <w:basedOn w:val="Normal"/>
    <w:link w:val="TitreCar"/>
    <w:uiPriority w:val="10"/>
    <w:qFormat/>
    <w:rsid w:val="00750180"/>
    <w:pPr>
      <w:spacing w:before="1"/>
      <w:ind w:left="1182"/>
    </w:pPr>
    <w:rPr>
      <w:rFonts w:ascii="Comic Sans MS" w:eastAsia="Comic Sans MS" w:hAnsi="Comic Sans MS" w:cs="Comic Sans MS"/>
      <w:b/>
      <w:bCs/>
      <w:sz w:val="24"/>
      <w:szCs w:val="24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750180"/>
    <w:rPr>
      <w:rFonts w:ascii="Comic Sans MS" w:eastAsia="Comic Sans MS" w:hAnsi="Comic Sans MS" w:cs="Comic Sans MS"/>
      <w:b/>
      <w:bCs/>
      <w:kern w:val="0"/>
      <w:u w:val="single" w:color="000000"/>
      <w14:ligatures w14:val="none"/>
    </w:rPr>
  </w:style>
  <w:style w:type="paragraph" w:styleId="Paragraphedeliste">
    <w:name w:val="List Paragraph"/>
    <w:basedOn w:val="Normal"/>
    <w:uiPriority w:val="1"/>
    <w:qFormat/>
    <w:rsid w:val="005003E9"/>
    <w:pPr>
      <w:ind w:left="424" w:hanging="142"/>
    </w:pPr>
  </w:style>
  <w:style w:type="character" w:customStyle="1" w:styleId="Titre1Car">
    <w:name w:val="Titre 1 Car"/>
    <w:basedOn w:val="Policepardfaut"/>
    <w:link w:val="Titre1"/>
    <w:uiPriority w:val="9"/>
    <w:rsid w:val="00D81697"/>
    <w:rPr>
      <w:rFonts w:ascii="Arial" w:eastAsia="Arial" w:hAnsi="Arial" w:cs="Arial"/>
      <w:b/>
      <w:bCs/>
      <w:kern w:val="0"/>
      <w:sz w:val="30"/>
      <w:szCs w:val="3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8169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602B"/>
    <w:pPr>
      <w:spacing w:before="73"/>
      <w:ind w:left="1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upload/docs/application/pdf/2018-02/tsa_-_des_signes_dalerte_a_la_consultation_dediee_en_soins_primaires_1er_ligne_-_synthe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s-sante.fr/jcms/p_3161334/fr/troubles-du-neurodeveloppement-reperage-et-orientation-des-enfants-a-risq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necamsp.org/wp-content/uploads/brochure-reperage-tnd-2020-janv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s-sante.fr/upload/docs/application/pdf/2018-02/tsa_-_des_signes_dalerte_a_la_consultation_dediee_en_soins_primaires_1er_ligne_-_synthes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dys@valprev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IMBACH</dc:creator>
  <cp:keywords/>
  <dc:description/>
  <cp:lastModifiedBy>doc-direction</cp:lastModifiedBy>
  <cp:revision>73</cp:revision>
  <dcterms:created xsi:type="dcterms:W3CDTF">2023-07-02T20:00:00Z</dcterms:created>
  <dcterms:modified xsi:type="dcterms:W3CDTF">2023-07-20T12:54:00Z</dcterms:modified>
</cp:coreProperties>
</file>